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5" w:type="dxa"/>
        <w:tblLook w:val="04A0" w:firstRow="1" w:lastRow="0" w:firstColumn="1" w:lastColumn="0" w:noHBand="0" w:noVBand="1"/>
      </w:tblPr>
      <w:tblGrid>
        <w:gridCol w:w="4781"/>
        <w:gridCol w:w="5334"/>
      </w:tblGrid>
      <w:tr w:rsidR="006D327A" w:rsidRPr="001625FA" w:rsidTr="00FE2227">
        <w:trPr>
          <w:trHeight w:val="2269"/>
        </w:trPr>
        <w:tc>
          <w:tcPr>
            <w:tcW w:w="4781" w:type="dxa"/>
          </w:tcPr>
          <w:p w:rsidR="006D327A" w:rsidRPr="00371999" w:rsidRDefault="006D327A" w:rsidP="001177CF">
            <w:pPr>
              <w:ind w:left="142"/>
              <w:jc w:val="both"/>
              <w:rPr>
                <w:bCs/>
                <w:sz w:val="26"/>
                <w:szCs w:val="26"/>
              </w:rPr>
            </w:pPr>
          </w:p>
          <w:p w:rsidR="006D327A" w:rsidRPr="00371999" w:rsidRDefault="006D327A" w:rsidP="001177CF"/>
          <w:p w:rsidR="006D327A" w:rsidRPr="00371999" w:rsidRDefault="006D327A" w:rsidP="001177CF"/>
          <w:p w:rsidR="006D327A" w:rsidRPr="00371999" w:rsidRDefault="006D327A" w:rsidP="001177CF">
            <w:pPr>
              <w:tabs>
                <w:tab w:val="left" w:pos="3375"/>
              </w:tabs>
            </w:pPr>
            <w:r w:rsidRPr="00371999">
              <w:tab/>
            </w:r>
          </w:p>
        </w:tc>
        <w:tc>
          <w:tcPr>
            <w:tcW w:w="5334" w:type="dxa"/>
          </w:tcPr>
          <w:p w:rsidR="00483D8D" w:rsidRDefault="00483D8D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</w:p>
          <w:p w:rsidR="00483D8D" w:rsidRDefault="00483D8D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</w:p>
          <w:p w:rsidR="00483D8D" w:rsidRDefault="00483D8D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</w:p>
          <w:p w:rsidR="006D327A" w:rsidRPr="001625FA" w:rsidRDefault="006D327A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1177CF">
            <w:pPr>
              <w:ind w:left="-87" w:firstLine="567"/>
              <w:jc w:val="both"/>
              <w:rPr>
                <w:bCs/>
                <w:sz w:val="26"/>
                <w:szCs w:val="26"/>
              </w:rPr>
            </w:pPr>
          </w:p>
          <w:p w:rsidR="005E1D60" w:rsidRPr="001625FA" w:rsidRDefault="005E1D60" w:rsidP="005E1D60">
            <w:pPr>
              <w:ind w:left="142"/>
              <w:jc w:val="right"/>
              <w:rPr>
                <w:bCs/>
                <w:sz w:val="26"/>
                <w:szCs w:val="26"/>
              </w:rPr>
            </w:pPr>
            <w:r w:rsidRPr="0097795A">
              <w:rPr>
                <w:bCs/>
                <w:sz w:val="26"/>
                <w:szCs w:val="26"/>
              </w:rPr>
              <w:t xml:space="preserve">Первый заместитель </w:t>
            </w:r>
            <w:proofErr w:type="gramStart"/>
            <w:r w:rsidRPr="0097795A">
              <w:rPr>
                <w:bCs/>
                <w:sz w:val="26"/>
                <w:szCs w:val="26"/>
              </w:rPr>
              <w:t>директора-главный</w:t>
            </w:r>
            <w:proofErr w:type="gramEnd"/>
            <w:r w:rsidRPr="0097795A">
              <w:rPr>
                <w:bCs/>
                <w:sz w:val="26"/>
                <w:szCs w:val="26"/>
              </w:rPr>
              <w:t xml:space="preserve"> инженер</w:t>
            </w:r>
            <w:r w:rsidRPr="001625FA">
              <w:rPr>
                <w:bCs/>
                <w:sz w:val="26"/>
                <w:szCs w:val="26"/>
              </w:rPr>
              <w:t xml:space="preserve"> филиала </w:t>
            </w:r>
            <w:r>
              <w:rPr>
                <w:bCs/>
                <w:sz w:val="26"/>
                <w:szCs w:val="26"/>
              </w:rPr>
              <w:t>П</w:t>
            </w:r>
            <w:r w:rsidRPr="001625FA">
              <w:rPr>
                <w:bCs/>
                <w:sz w:val="26"/>
                <w:szCs w:val="26"/>
              </w:rPr>
              <w:t>АО «МРСК Центра» –  «</w:t>
            </w:r>
            <w:r>
              <w:rPr>
                <w:bCs/>
                <w:sz w:val="26"/>
                <w:szCs w:val="26"/>
              </w:rPr>
              <w:t>Орелэнерго</w:t>
            </w:r>
            <w:r w:rsidRPr="001625FA">
              <w:rPr>
                <w:bCs/>
                <w:sz w:val="26"/>
                <w:szCs w:val="26"/>
              </w:rPr>
              <w:t>»</w:t>
            </w:r>
          </w:p>
          <w:p w:rsidR="005E1D60" w:rsidRPr="00EA4E03" w:rsidRDefault="005E1D60" w:rsidP="005E1D60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 xml:space="preserve">_________________ </w:t>
            </w:r>
            <w:r>
              <w:rPr>
                <w:bCs/>
                <w:sz w:val="26"/>
                <w:szCs w:val="26"/>
              </w:rPr>
              <w:t xml:space="preserve"> И.В. Колубанов</w:t>
            </w:r>
          </w:p>
          <w:p w:rsidR="005E1D60" w:rsidRPr="001625FA" w:rsidRDefault="005E1D60" w:rsidP="005E1D60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«___»__________________201</w:t>
            </w:r>
            <w:r>
              <w:rPr>
                <w:bCs/>
                <w:sz w:val="26"/>
                <w:szCs w:val="26"/>
              </w:rPr>
              <w:t>7</w:t>
            </w:r>
            <w:r w:rsidRPr="001625FA">
              <w:rPr>
                <w:bCs/>
                <w:sz w:val="26"/>
                <w:szCs w:val="26"/>
              </w:rPr>
              <w:t xml:space="preserve"> г.</w:t>
            </w:r>
          </w:p>
          <w:p w:rsidR="006D327A" w:rsidRPr="001625FA" w:rsidRDefault="006D327A" w:rsidP="001177CF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</w:p>
          <w:p w:rsidR="006D327A" w:rsidRPr="001625FA" w:rsidRDefault="006D327A" w:rsidP="001177CF">
            <w:pPr>
              <w:ind w:left="-87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Default="006D327A" w:rsidP="006D327A">
      <w:pPr>
        <w:pStyle w:val="a5"/>
        <w:spacing w:after="240"/>
        <w:jc w:val="left"/>
        <w:rPr>
          <w:b w:val="0"/>
          <w:sz w:val="28"/>
        </w:rPr>
      </w:pPr>
    </w:p>
    <w:p w:rsidR="00247759" w:rsidRDefault="00247759" w:rsidP="006D327A">
      <w:pPr>
        <w:pStyle w:val="a5"/>
        <w:spacing w:after="240"/>
        <w:jc w:val="left"/>
        <w:rPr>
          <w:b w:val="0"/>
          <w:sz w:val="28"/>
        </w:rPr>
      </w:pPr>
    </w:p>
    <w:p w:rsidR="00247759" w:rsidRDefault="00247759" w:rsidP="006D327A">
      <w:pPr>
        <w:pStyle w:val="a5"/>
        <w:spacing w:after="240"/>
        <w:jc w:val="left"/>
        <w:rPr>
          <w:b w:val="0"/>
          <w:sz w:val="28"/>
        </w:rPr>
      </w:pPr>
    </w:p>
    <w:p w:rsidR="00247759" w:rsidRDefault="00247759" w:rsidP="006D327A">
      <w:pPr>
        <w:pStyle w:val="a5"/>
        <w:spacing w:after="240"/>
        <w:jc w:val="left"/>
        <w:rPr>
          <w:b w:val="0"/>
          <w:sz w:val="28"/>
        </w:rPr>
      </w:pPr>
    </w:p>
    <w:p w:rsidR="00247759" w:rsidRPr="001625FA" w:rsidRDefault="00247759" w:rsidP="006D327A">
      <w:pPr>
        <w:pStyle w:val="a5"/>
        <w:spacing w:after="240"/>
        <w:jc w:val="left"/>
        <w:rPr>
          <w:b w:val="0"/>
          <w:sz w:val="28"/>
        </w:rPr>
      </w:pPr>
    </w:p>
    <w:p w:rsidR="006D327A" w:rsidRDefault="006D327A" w:rsidP="006D327A">
      <w:pPr>
        <w:pStyle w:val="a5"/>
        <w:spacing w:after="240" w:line="240" w:lineRule="auto"/>
        <w:rPr>
          <w:sz w:val="40"/>
          <w:szCs w:val="40"/>
          <w:lang w:val="en-US"/>
        </w:rPr>
      </w:pPr>
      <w:r w:rsidRPr="007A7B64">
        <w:rPr>
          <w:sz w:val="40"/>
          <w:szCs w:val="40"/>
        </w:rPr>
        <w:t>ТЕХНИЧЕСКОЕ ЗАДАНИЕ</w:t>
      </w:r>
    </w:p>
    <w:p w:rsidR="00E0172A" w:rsidRPr="00E0172A" w:rsidRDefault="00E0172A" w:rsidP="006D327A">
      <w:pPr>
        <w:pStyle w:val="a5"/>
        <w:spacing w:after="240" w:line="240" w:lineRule="auto"/>
        <w:rPr>
          <w:sz w:val="40"/>
          <w:szCs w:val="40"/>
          <w:lang w:val="en-US"/>
        </w:rPr>
      </w:pPr>
    </w:p>
    <w:p w:rsidR="006D327A" w:rsidRPr="00E0172A" w:rsidRDefault="00B038B7" w:rsidP="00E0172A">
      <w:pPr>
        <w:pStyle w:val="a3"/>
      </w:pPr>
      <w:r>
        <w:t xml:space="preserve">на проведение </w:t>
      </w:r>
      <w:r w:rsidR="008D7602">
        <w:t>от</w:t>
      </w:r>
      <w:r>
        <w:t xml:space="preserve">крытого запроса </w:t>
      </w:r>
      <w:r w:rsidR="007123FE" w:rsidRPr="00B40D96">
        <w:t>предложений</w:t>
      </w:r>
      <w:r>
        <w:t xml:space="preserve">, на право заключения договора на оказание услуг по сопровождению ТП </w:t>
      </w:r>
      <w:r w:rsidRPr="00367902">
        <w:t>в целях исполнения обязательств по договорам оказания дополнительных услуг клиентам</w:t>
      </w:r>
      <w:r w:rsidRPr="00E0172A">
        <w:t xml:space="preserve"> </w:t>
      </w:r>
      <w:r w:rsidR="007123FE">
        <w:br/>
      </w:r>
      <w:r w:rsidR="00E0172A" w:rsidRPr="00E0172A">
        <w:t>филиал</w:t>
      </w:r>
      <w:r>
        <w:t>а</w:t>
      </w:r>
      <w:r w:rsidR="00E0172A" w:rsidRPr="00E0172A">
        <w:t xml:space="preserve"> </w:t>
      </w:r>
      <w:r w:rsidR="009E6B73">
        <w:t>П</w:t>
      </w:r>
      <w:r w:rsidR="00E0172A" w:rsidRPr="00E0172A">
        <w:t>АО «МРСК Центра» - «Орелэнерго»</w:t>
      </w:r>
    </w:p>
    <w:p w:rsidR="006D327A" w:rsidRPr="001625FA" w:rsidRDefault="006D327A" w:rsidP="006D327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6D327A" w:rsidRPr="001625FA" w:rsidRDefault="006D327A" w:rsidP="006D327A">
      <w:pPr>
        <w:pStyle w:val="a5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9F5429" w:rsidRDefault="006D327A" w:rsidP="006D327A">
      <w:pPr>
        <w:ind w:left="-87" w:firstLine="87"/>
        <w:jc w:val="both"/>
        <w:rPr>
          <w:bCs/>
          <w:sz w:val="26"/>
          <w:szCs w:val="26"/>
        </w:rPr>
      </w:pPr>
      <w:r w:rsidRPr="001625FA">
        <w:rPr>
          <w:bCs/>
          <w:sz w:val="26"/>
          <w:szCs w:val="26"/>
        </w:rPr>
        <w:t xml:space="preserve">Начальник </w:t>
      </w:r>
      <w:r w:rsidR="00483D8D">
        <w:rPr>
          <w:bCs/>
          <w:sz w:val="26"/>
          <w:szCs w:val="26"/>
        </w:rPr>
        <w:t>У</w:t>
      </w:r>
      <w:r w:rsidRPr="001625FA">
        <w:rPr>
          <w:bCs/>
          <w:sz w:val="26"/>
          <w:szCs w:val="26"/>
        </w:rPr>
        <w:t>правления взаимодействия с клиентами</w:t>
      </w:r>
      <w:r>
        <w:rPr>
          <w:bCs/>
          <w:sz w:val="26"/>
          <w:szCs w:val="26"/>
        </w:rPr>
        <w:t>__________</w:t>
      </w:r>
      <w:r w:rsidR="009F5429">
        <w:rPr>
          <w:bCs/>
          <w:sz w:val="26"/>
          <w:szCs w:val="26"/>
        </w:rPr>
        <w:t xml:space="preserve"> В.Н. Арифанов</w:t>
      </w: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B353C7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367902" w:rsidRDefault="00367902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247759" w:rsidRDefault="0024775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247759" w:rsidRPr="00F24793" w:rsidRDefault="0024775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436E73" w:rsidRDefault="003D54AC" w:rsidP="00483D8D">
      <w:pPr>
        <w:jc w:val="center"/>
        <w:rPr>
          <w:sz w:val="26"/>
        </w:rPr>
      </w:pPr>
      <w:r>
        <w:rPr>
          <w:sz w:val="26"/>
        </w:rPr>
        <w:t>201</w:t>
      </w:r>
      <w:r w:rsidR="00147FC9">
        <w:rPr>
          <w:sz w:val="26"/>
        </w:rPr>
        <w:t>7</w:t>
      </w:r>
    </w:p>
    <w:p w:rsidR="006D327A" w:rsidRPr="006D327A" w:rsidRDefault="00436E73" w:rsidP="00247759">
      <w:pPr>
        <w:jc w:val="center"/>
        <w:rPr>
          <w:b/>
        </w:rPr>
      </w:pPr>
      <w:r>
        <w:rPr>
          <w:sz w:val="26"/>
        </w:rPr>
        <w:br w:type="page"/>
      </w:r>
      <w:r w:rsidR="000651BD">
        <w:rPr>
          <w:b/>
          <w:sz w:val="26"/>
          <w:szCs w:val="26"/>
        </w:rPr>
        <w:lastRenderedPageBreak/>
        <w:t>Общие сведения</w:t>
      </w:r>
    </w:p>
    <w:p w:rsidR="006D327A" w:rsidRDefault="00FE222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Филиал</w:t>
      </w:r>
      <w:r w:rsidR="006D327A">
        <w:rPr>
          <w:sz w:val="26"/>
          <w:szCs w:val="26"/>
        </w:rPr>
        <w:t xml:space="preserve"> </w:t>
      </w:r>
      <w:r w:rsidR="00E50FD4">
        <w:rPr>
          <w:sz w:val="26"/>
          <w:szCs w:val="26"/>
        </w:rPr>
        <w:t>ПАО</w:t>
      </w:r>
      <w:r w:rsidR="006D327A">
        <w:rPr>
          <w:sz w:val="26"/>
          <w:szCs w:val="26"/>
        </w:rPr>
        <w:t xml:space="preserve"> «МРСК Центра» - </w:t>
      </w:r>
      <w:r w:rsidR="006D327A" w:rsidRPr="003E2C9D">
        <w:rPr>
          <w:sz w:val="26"/>
          <w:szCs w:val="26"/>
        </w:rPr>
        <w:t>«</w:t>
      </w:r>
      <w:r w:rsidR="003E2C9D" w:rsidRPr="003E2C9D">
        <w:rPr>
          <w:sz w:val="26"/>
          <w:szCs w:val="26"/>
        </w:rPr>
        <w:t>Орелэнерго</w:t>
      </w:r>
      <w:r w:rsidR="006D327A" w:rsidRPr="003E2C9D">
        <w:rPr>
          <w:sz w:val="26"/>
          <w:szCs w:val="26"/>
        </w:rPr>
        <w:t>»</w:t>
      </w:r>
      <w:r w:rsidR="006D327A">
        <w:rPr>
          <w:sz w:val="26"/>
          <w:szCs w:val="26"/>
        </w:rPr>
        <w:t xml:space="preserve"> </w:t>
      </w:r>
      <w:r w:rsidR="00732EB2">
        <w:rPr>
          <w:sz w:val="26"/>
          <w:szCs w:val="26"/>
        </w:rPr>
        <w:t xml:space="preserve">проводит открытый запрос предложений </w:t>
      </w:r>
      <w:r w:rsidR="00732EB2" w:rsidRPr="0051242E">
        <w:rPr>
          <w:sz w:val="26"/>
          <w:szCs w:val="26"/>
        </w:rPr>
        <w:t xml:space="preserve">на право заключения договора </w:t>
      </w:r>
      <w:r w:rsidR="00732EB2" w:rsidRPr="00FD0A1D">
        <w:rPr>
          <w:sz w:val="26"/>
          <w:szCs w:val="26"/>
        </w:rPr>
        <w:t>на в</w:t>
      </w:r>
      <w:r w:rsidR="00732EB2" w:rsidRPr="00FD0A1D">
        <w:rPr>
          <w:bCs/>
          <w:color w:val="000000"/>
          <w:sz w:val="26"/>
          <w:szCs w:val="26"/>
        </w:rPr>
        <w:t>ыполнение работ, относящихся к компетенции клиента при осуществлении процедуры технологического присоединения</w:t>
      </w:r>
      <w:r w:rsidR="00BB151B">
        <w:rPr>
          <w:sz w:val="26"/>
          <w:szCs w:val="26"/>
        </w:rPr>
        <w:t>.</w:t>
      </w:r>
    </w:p>
    <w:p w:rsidR="00B74820" w:rsidRPr="00B74820" w:rsidRDefault="00B353C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i/>
          <w:sz w:val="26"/>
          <w:szCs w:val="26"/>
        </w:rPr>
      </w:pPr>
      <w:r>
        <w:rPr>
          <w:sz w:val="26"/>
          <w:szCs w:val="26"/>
        </w:rPr>
        <w:t>Предметом кон</w:t>
      </w:r>
      <w:r w:rsidR="00782B9E">
        <w:rPr>
          <w:sz w:val="26"/>
          <w:szCs w:val="26"/>
        </w:rPr>
        <w:t>курса являются следующие услуги</w:t>
      </w:r>
      <w:r w:rsidR="0033080F">
        <w:rPr>
          <w:sz w:val="26"/>
          <w:szCs w:val="26"/>
        </w:rPr>
        <w:t>/работы</w:t>
      </w:r>
      <w:r w:rsidR="00B74820">
        <w:rPr>
          <w:sz w:val="26"/>
          <w:szCs w:val="26"/>
        </w:rPr>
        <w:t>:</w:t>
      </w:r>
    </w:p>
    <w:p w:rsidR="00041BAB" w:rsidRDefault="00041BAB" w:rsidP="00041BAB">
      <w:pPr>
        <w:spacing w:line="276" w:lineRule="auto"/>
        <w:jc w:val="center"/>
        <w:rPr>
          <w:b/>
          <w:sz w:val="26"/>
          <w:szCs w:val="26"/>
        </w:rPr>
      </w:pPr>
      <w:r w:rsidRPr="00B74820">
        <w:rPr>
          <w:b/>
          <w:sz w:val="26"/>
          <w:szCs w:val="26"/>
        </w:rPr>
        <w:t>Спецификация оказываемых услуг/выполняемых работ</w:t>
      </w:r>
    </w:p>
    <w:p w:rsidR="00041BAB" w:rsidRPr="003A2CD9" w:rsidRDefault="00041BAB" w:rsidP="00041BAB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Услуги по сопровождению ТП </w:t>
      </w:r>
      <w:r w:rsidRPr="003A2CD9">
        <w:rPr>
          <w:b/>
          <w:sz w:val="26"/>
          <w:szCs w:val="26"/>
        </w:rPr>
        <w:t>объектов мощностью до 15 кВт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1984"/>
        <w:gridCol w:w="2127"/>
        <w:gridCol w:w="1559"/>
        <w:gridCol w:w="1701"/>
      </w:tblGrid>
      <w:tr w:rsidR="003C6E10" w:rsidRPr="00DE5335" w:rsidTr="003A2CD9">
        <w:trPr>
          <w:trHeight w:val="94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E10" w:rsidRPr="00DF5CB7" w:rsidRDefault="003C6E10" w:rsidP="005B28F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Наименование </w:t>
            </w:r>
            <w:r w:rsidR="005B28F9" w:rsidRPr="00DF5CB7">
              <w:rPr>
                <w:bCs/>
                <w:color w:val="000000"/>
                <w:sz w:val="22"/>
                <w:szCs w:val="22"/>
              </w:rPr>
              <w:t>услуг</w:t>
            </w:r>
            <w:r w:rsidR="0033080F" w:rsidRPr="00DF5CB7">
              <w:rPr>
                <w:bCs/>
                <w:color w:val="000000"/>
                <w:sz w:val="22"/>
                <w:szCs w:val="22"/>
              </w:rPr>
              <w:t>/работ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E10" w:rsidRPr="00DF5CB7" w:rsidRDefault="003C6E10" w:rsidP="00CB10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Предельная стоимость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оказания услуг/</w:t>
            </w:r>
            <w:r w:rsidRPr="00DF5CB7">
              <w:rPr>
                <w:bCs/>
                <w:color w:val="000000"/>
                <w:sz w:val="22"/>
                <w:szCs w:val="22"/>
              </w:rPr>
              <w:t xml:space="preserve">выполнения </w:t>
            </w:r>
            <w:r w:rsidR="0033080F" w:rsidRPr="00DF5CB7">
              <w:rPr>
                <w:bCs/>
                <w:color w:val="000000"/>
                <w:sz w:val="22"/>
                <w:szCs w:val="22"/>
              </w:rPr>
              <w:t>работ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 xml:space="preserve">, руб. </w:t>
            </w:r>
            <w:r w:rsidR="003A2CD9">
              <w:rPr>
                <w:bCs/>
                <w:color w:val="000000"/>
                <w:sz w:val="22"/>
                <w:szCs w:val="22"/>
              </w:rPr>
              <w:br/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(без</w:t>
            </w:r>
            <w:r w:rsidRPr="00DF5CB7">
              <w:rPr>
                <w:bCs/>
                <w:color w:val="000000"/>
                <w:sz w:val="22"/>
                <w:szCs w:val="22"/>
              </w:rPr>
              <w:t xml:space="preserve"> НДС)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E10" w:rsidRPr="00DF5CB7" w:rsidRDefault="003C6E10" w:rsidP="00CB10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Стоимость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оказания услуг/</w:t>
            </w:r>
            <w:r w:rsidR="00367902" w:rsidRPr="00DF5CB7">
              <w:rPr>
                <w:bCs/>
                <w:color w:val="000000"/>
                <w:sz w:val="22"/>
                <w:szCs w:val="22"/>
              </w:rPr>
              <w:t xml:space="preserve">выполнения работ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Участника, руб. (без</w:t>
            </w:r>
            <w:r w:rsidRPr="00DF5CB7">
              <w:rPr>
                <w:bCs/>
                <w:color w:val="000000"/>
                <w:sz w:val="22"/>
                <w:szCs w:val="22"/>
              </w:rPr>
              <w:t xml:space="preserve"> НДС)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CB7" w:rsidRDefault="003C6E10" w:rsidP="005B28F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Предельный срок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оказания услуг/</w:t>
            </w:r>
          </w:p>
          <w:p w:rsidR="003C6E10" w:rsidRPr="00DF5CB7" w:rsidRDefault="00CB10B1" w:rsidP="005B28F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выполнения работ</w:t>
            </w:r>
            <w:r w:rsidR="003C6E10" w:rsidRPr="00DF5CB7">
              <w:rPr>
                <w:bCs/>
                <w:color w:val="000000"/>
                <w:sz w:val="22"/>
                <w:szCs w:val="22"/>
              </w:rPr>
              <w:t xml:space="preserve">, </w:t>
            </w:r>
            <w:r w:rsidR="00D02513" w:rsidRPr="00DF5CB7">
              <w:rPr>
                <w:bCs/>
                <w:color w:val="000000"/>
                <w:sz w:val="22"/>
                <w:szCs w:val="22"/>
              </w:rPr>
              <w:t>раб</w:t>
            </w:r>
            <w:proofErr w:type="gramStart"/>
            <w:r w:rsidR="00D02513" w:rsidRPr="00DF5CB7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="00D02513" w:rsidRPr="00DF5CB7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3C6E10" w:rsidRPr="00DF5CB7">
              <w:rPr>
                <w:bCs/>
                <w:color w:val="000000"/>
                <w:sz w:val="22"/>
                <w:szCs w:val="22"/>
              </w:rPr>
              <w:t>д</w:t>
            </w:r>
            <w:proofErr w:type="gramEnd"/>
            <w:r w:rsidR="003C6E10" w:rsidRPr="00DF5CB7">
              <w:rPr>
                <w:bCs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CB7" w:rsidRDefault="003C6E10" w:rsidP="00CB10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Срок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оказания услуг/</w:t>
            </w:r>
          </w:p>
          <w:p w:rsidR="003C6E10" w:rsidRPr="00DF5CB7" w:rsidRDefault="00CB10B1" w:rsidP="00CB10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выполнения работ Участника</w:t>
            </w:r>
            <w:r w:rsidR="003C6E10" w:rsidRPr="00DF5CB7">
              <w:rPr>
                <w:bCs/>
                <w:color w:val="000000"/>
                <w:sz w:val="22"/>
                <w:szCs w:val="22"/>
              </w:rPr>
              <w:t xml:space="preserve">, </w:t>
            </w:r>
            <w:r w:rsidR="00D02513" w:rsidRPr="00DF5CB7">
              <w:rPr>
                <w:bCs/>
                <w:color w:val="000000"/>
                <w:sz w:val="22"/>
                <w:szCs w:val="22"/>
              </w:rPr>
              <w:t>раб</w:t>
            </w:r>
            <w:proofErr w:type="gramStart"/>
            <w:r w:rsidR="00D02513" w:rsidRPr="00DF5CB7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="00D02513" w:rsidRPr="00DF5CB7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3C6E10" w:rsidRPr="00DF5CB7">
              <w:rPr>
                <w:bCs/>
                <w:color w:val="000000"/>
                <w:sz w:val="22"/>
                <w:szCs w:val="22"/>
              </w:rPr>
              <w:t>д</w:t>
            </w:r>
            <w:proofErr w:type="gramEnd"/>
            <w:r w:rsidR="003C6E10" w:rsidRPr="00DF5CB7">
              <w:rPr>
                <w:bCs/>
                <w:color w:val="000000"/>
                <w:sz w:val="22"/>
                <w:szCs w:val="22"/>
              </w:rPr>
              <w:t>ни</w:t>
            </w:r>
          </w:p>
        </w:tc>
      </w:tr>
      <w:tr w:rsidR="00041BAB" w:rsidRPr="00DE5335" w:rsidTr="00041BAB">
        <w:trPr>
          <w:trHeight w:val="487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BAB" w:rsidRDefault="00041BAB" w:rsidP="00041B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41BAB">
              <w:rPr>
                <w:b/>
                <w:bCs/>
                <w:color w:val="000000"/>
                <w:sz w:val="24"/>
                <w:szCs w:val="24"/>
              </w:rPr>
              <w:t xml:space="preserve">Стоимость материалов, необходимых для оказания услуги </w:t>
            </w:r>
          </w:p>
          <w:p w:rsidR="00041BAB" w:rsidRPr="00041BAB" w:rsidRDefault="00041BAB" w:rsidP="00041BAB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 w:rsidRPr="00041BAB">
              <w:rPr>
                <w:b/>
                <w:bCs/>
                <w:color w:val="000000"/>
                <w:sz w:val="24"/>
                <w:szCs w:val="24"/>
              </w:rPr>
              <w:t>включена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в предельную стоимость  услуги</w:t>
            </w:r>
            <w:proofErr w:type="gramEnd"/>
          </w:p>
        </w:tc>
      </w:tr>
      <w:tr w:rsidR="00041BAB" w:rsidRPr="00DE5335" w:rsidTr="00041BAB">
        <w:trPr>
          <w:trHeight w:val="401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BAB" w:rsidRPr="00041BAB" w:rsidRDefault="00041BAB" w:rsidP="00DA09A0">
            <w:pPr>
              <w:jc w:val="center"/>
              <w:rPr>
                <w:color w:val="000000"/>
                <w:sz w:val="18"/>
                <w:szCs w:val="18"/>
              </w:rPr>
            </w:pPr>
            <w:r w:rsidRPr="00041BAB">
              <w:rPr>
                <w:b/>
                <w:color w:val="000000"/>
                <w:sz w:val="22"/>
                <w:szCs w:val="22"/>
              </w:rPr>
              <w:t>Услуги по сопровождению ТП до 15 кВт</w:t>
            </w:r>
          </w:p>
        </w:tc>
      </w:tr>
      <w:tr w:rsidR="00610902" w:rsidRPr="00DE5335" w:rsidTr="003A2CD9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902" w:rsidRPr="003A2CD9" w:rsidRDefault="003A2CD9" w:rsidP="00CB07C9">
            <w:r w:rsidRPr="003A2CD9">
              <w:t>Подготовка протокола испытаний и измерений контура заземления электрооборудования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902" w:rsidRPr="007F36DE" w:rsidRDefault="003B0C64" w:rsidP="003B0C64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7F36DE" w:rsidRPr="007F36D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758</w:t>
            </w:r>
            <w:r w:rsidR="007F36DE" w:rsidRPr="007F36DE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  <w:r w:rsidR="007F36DE" w:rsidRPr="007F36D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902" w:rsidRPr="007A7D6C" w:rsidRDefault="007F36DE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BF6D88" w:rsidRDefault="007F36DE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902" w:rsidRPr="007A7D6C" w:rsidRDefault="007F36DE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3A2CD9" w:rsidRPr="00DE5335" w:rsidTr="003A2CD9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0D0" w:rsidRDefault="00B450D0" w:rsidP="00FC4A97">
            <w:r w:rsidRPr="00B450D0">
              <w:t xml:space="preserve">Монтаж контура заземления </w:t>
            </w:r>
          </w:p>
          <w:p w:rsidR="003A2CD9" w:rsidRPr="00401D9D" w:rsidRDefault="00B450D0" w:rsidP="00B60C15">
            <w:r w:rsidRPr="00B450D0">
              <w:t>(с материалом</w:t>
            </w:r>
            <w:r w:rsidR="00B60C15"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CD9" w:rsidRPr="00A756C9" w:rsidRDefault="003B0C64" w:rsidP="003B0C64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A756C9" w:rsidRPr="00A756C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818</w:t>
            </w:r>
            <w:r w:rsidR="00A756C9" w:rsidRPr="00A756C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8</w:t>
            </w:r>
            <w:r w:rsidR="00A756C9" w:rsidRPr="00A756C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CD9" w:rsidRPr="007A7D6C" w:rsidRDefault="003A2CD9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CD9" w:rsidRPr="00BF6D88" w:rsidRDefault="003A2CD9" w:rsidP="00FC4A97">
            <w:pPr>
              <w:jc w:val="center"/>
              <w:rPr>
                <w:color w:val="000000"/>
                <w:sz w:val="24"/>
                <w:szCs w:val="24"/>
              </w:rPr>
            </w:pPr>
            <w:r w:rsidRPr="00BF6D88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CD9" w:rsidRPr="007A7D6C" w:rsidRDefault="003A2CD9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78155F" w:rsidRPr="00DE5335" w:rsidTr="003A2CD9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55F" w:rsidRPr="00147FC9" w:rsidRDefault="0078155F" w:rsidP="00B60C15">
            <w:r w:rsidRPr="00A756C9">
              <w:t xml:space="preserve">Строительство </w:t>
            </w:r>
            <w:proofErr w:type="gramStart"/>
            <w:r w:rsidRPr="00A756C9">
              <w:t>ВЛ</w:t>
            </w:r>
            <w:proofErr w:type="gramEnd"/>
            <w:r w:rsidRPr="00A756C9">
              <w:t xml:space="preserve">  от ГБП  в соответствии с проектной документацией  при  1ф. вводе, расстояние до объекта электроснабжения до 25 м.(провод СИП-4,  2х16 кв.</w:t>
            </w:r>
            <w:r>
              <w:t xml:space="preserve"> </w:t>
            </w:r>
            <w:r w:rsidRPr="00A756C9">
              <w:t>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5F" w:rsidRPr="00D55391" w:rsidRDefault="0078155F" w:rsidP="003B0C64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 w:rsidRPr="00A756C9">
              <w:rPr>
                <w:color w:val="000000"/>
                <w:sz w:val="22"/>
                <w:szCs w:val="22"/>
              </w:rPr>
              <w:t xml:space="preserve">3 </w:t>
            </w:r>
            <w:r w:rsidR="003B0C64">
              <w:rPr>
                <w:color w:val="000000"/>
                <w:sz w:val="22"/>
                <w:szCs w:val="22"/>
              </w:rPr>
              <w:t>037</w:t>
            </w:r>
            <w:r w:rsidRPr="00A756C9">
              <w:rPr>
                <w:color w:val="000000"/>
                <w:sz w:val="22"/>
                <w:szCs w:val="22"/>
              </w:rPr>
              <w:t>,</w:t>
            </w:r>
            <w:r w:rsidR="003B0C64">
              <w:rPr>
                <w:color w:val="000000"/>
                <w:sz w:val="22"/>
                <w:szCs w:val="22"/>
              </w:rPr>
              <w:t>5</w:t>
            </w:r>
            <w:r w:rsidRPr="00A756C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5F" w:rsidRPr="007A7D6C" w:rsidRDefault="0078155F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55F" w:rsidRPr="00661166" w:rsidRDefault="0078155F" w:rsidP="00FC4A9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55F" w:rsidRPr="007A7D6C" w:rsidRDefault="0078155F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78155F" w:rsidRPr="00DE5335" w:rsidTr="003A2CD9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55F" w:rsidRPr="00147FC9" w:rsidRDefault="0078155F" w:rsidP="00B60C15">
            <w:r w:rsidRPr="0078155F">
              <w:t xml:space="preserve">Строительство </w:t>
            </w:r>
            <w:proofErr w:type="gramStart"/>
            <w:r w:rsidRPr="0078155F">
              <w:t>ВЛ</w:t>
            </w:r>
            <w:proofErr w:type="gramEnd"/>
            <w:r w:rsidRPr="0078155F">
              <w:t xml:space="preserve">  от ГБП  в соответствии с проектной документацией  при  </w:t>
            </w:r>
            <w:r w:rsidR="00910C8D">
              <w:br/>
            </w:r>
            <w:r w:rsidRPr="0078155F">
              <w:t>3 ф. вводе, расстояние до объекта электроснабжения до 25 м.(провод СИП-4,  4х16 кв.</w:t>
            </w:r>
            <w:r>
              <w:t xml:space="preserve"> </w:t>
            </w:r>
            <w:r w:rsidRPr="0078155F">
              <w:t>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5F" w:rsidRPr="00D55391" w:rsidRDefault="003B0C64" w:rsidP="003B0C64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910C8D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957</w:t>
            </w:r>
            <w:r w:rsidR="0078155F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</w:t>
            </w:r>
            <w:r w:rsidR="0078155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5F" w:rsidRPr="007A7D6C" w:rsidRDefault="0078155F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55F" w:rsidRPr="0078155F" w:rsidRDefault="0078155F" w:rsidP="00FC4A97">
            <w:pPr>
              <w:jc w:val="center"/>
              <w:rPr>
                <w:color w:val="000000"/>
                <w:sz w:val="24"/>
                <w:szCs w:val="24"/>
              </w:rPr>
            </w:pPr>
            <w:r w:rsidRPr="0078155F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55F" w:rsidRPr="007A7D6C" w:rsidRDefault="0078155F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856BD4" w:rsidRPr="00DE5335" w:rsidTr="00F320B3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BD4" w:rsidRDefault="00856BD4" w:rsidP="00B60C15">
            <w:pPr>
              <w:rPr>
                <w:sz w:val="24"/>
                <w:szCs w:val="24"/>
              </w:rPr>
            </w:pPr>
            <w:r>
              <w:t>Установка выносного пластикового шкафа учета (БИЗ) с однофазным электросчетчиком, с учетом материалов, на фасаде здания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BD4" w:rsidRPr="00D55391" w:rsidRDefault="00FA0B4D" w:rsidP="00FA0B4D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856BD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745</w:t>
            </w:r>
            <w:r w:rsidR="00856BD4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</w:t>
            </w:r>
            <w:r w:rsidR="00856BD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BD4" w:rsidRPr="007A7D6C" w:rsidRDefault="00856BD4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D4" w:rsidRPr="00661166" w:rsidRDefault="00856BD4" w:rsidP="00FC4A9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D4" w:rsidRPr="007A7D6C" w:rsidRDefault="00856BD4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856BD4" w:rsidRPr="00DE5335" w:rsidTr="00F320B3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6BD4" w:rsidRDefault="00856BD4" w:rsidP="00B60C15">
            <w:pPr>
              <w:rPr>
                <w:sz w:val="24"/>
                <w:szCs w:val="24"/>
              </w:rPr>
            </w:pPr>
            <w:r>
              <w:t xml:space="preserve">Установка выносного пластикового шкафа учета (БИЗ) с трехфазным электросчетчиком прямого включения,   с учетом материалов, </w:t>
            </w:r>
            <w:r>
              <w:lastRenderedPageBreak/>
              <w:t>на фасаде здания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BD4" w:rsidRPr="00D55391" w:rsidRDefault="00856BD4" w:rsidP="00FA0B4D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5 </w:t>
            </w:r>
            <w:r w:rsidR="00FA0B4D">
              <w:rPr>
                <w:color w:val="000000"/>
                <w:sz w:val="22"/>
                <w:szCs w:val="22"/>
              </w:rPr>
              <w:t>017</w:t>
            </w:r>
            <w:r>
              <w:rPr>
                <w:color w:val="000000"/>
                <w:sz w:val="22"/>
                <w:szCs w:val="22"/>
              </w:rPr>
              <w:t>,</w:t>
            </w:r>
            <w:r w:rsidR="00FA0B4D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BD4" w:rsidRPr="007A7D6C" w:rsidRDefault="00856BD4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D4" w:rsidRPr="00AB6494" w:rsidRDefault="00856BD4" w:rsidP="00FC4A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BD4" w:rsidRPr="007A7D6C" w:rsidRDefault="00856BD4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2A6FB4" w:rsidRPr="00DE5335" w:rsidTr="00651C8A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6FB4" w:rsidRPr="00F95F01" w:rsidRDefault="002A6FB4" w:rsidP="00B60C15">
            <w:r w:rsidRPr="002A6FB4">
              <w:lastRenderedPageBreak/>
              <w:t xml:space="preserve">Установка железобетонной опоры  </w:t>
            </w:r>
            <w:proofErr w:type="gramStart"/>
            <w:r w:rsidRPr="002A6FB4">
              <w:t>ВЛ</w:t>
            </w:r>
            <w:proofErr w:type="gramEnd"/>
            <w:r w:rsidRPr="002A6FB4">
              <w:t xml:space="preserve"> 0,38 </w:t>
            </w:r>
            <w:proofErr w:type="spellStart"/>
            <w:r w:rsidRPr="002A6FB4">
              <w:t>кВ</w:t>
            </w:r>
            <w:proofErr w:type="spellEnd"/>
            <w:r w:rsidRPr="002A6FB4">
              <w:t xml:space="preserve">  одностоечной (стойка СВ-95) </w:t>
            </w:r>
            <w:r>
              <w:br/>
            </w:r>
            <w:r w:rsidRPr="002A6FB4">
              <w:t>(с материалом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FB4" w:rsidRPr="00E50FD4" w:rsidRDefault="00727859" w:rsidP="00FA0B4D">
            <w:pPr>
              <w:spacing w:before="29"/>
              <w:ind w:right="459"/>
              <w:jc w:val="right"/>
              <w:rPr>
                <w:color w:val="000000"/>
                <w:spacing w:val="-2"/>
                <w:sz w:val="22"/>
                <w:szCs w:val="24"/>
              </w:rPr>
            </w:pPr>
            <w:r>
              <w:rPr>
                <w:color w:val="000000"/>
                <w:spacing w:val="-2"/>
                <w:sz w:val="22"/>
                <w:szCs w:val="24"/>
              </w:rPr>
              <w:t>12 000,00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FB4" w:rsidRPr="007A7D6C" w:rsidRDefault="002A6FB4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FB4" w:rsidRPr="00AF7597" w:rsidRDefault="002A6FB4" w:rsidP="00FC4A97">
            <w:pPr>
              <w:spacing w:before="29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AF7597">
              <w:rPr>
                <w:color w:val="000000"/>
                <w:spacing w:val="-2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FB4" w:rsidRPr="007A7D6C" w:rsidRDefault="002A6FB4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3A2CD9" w:rsidRPr="00DE5335" w:rsidTr="00F95F01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2CD9" w:rsidRPr="00F95F01" w:rsidRDefault="003A2CD9" w:rsidP="00FC4A97">
            <w:pPr>
              <w:rPr>
                <w:sz w:val="24"/>
                <w:szCs w:val="24"/>
              </w:rPr>
            </w:pPr>
            <w:r>
              <w:t>Проектирование внешнего 1 ф/3 ф электроснабжения (до 15 кВт)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CD9" w:rsidRPr="00F61CF5" w:rsidRDefault="00390B14" w:rsidP="00390B14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910C8D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898</w:t>
            </w:r>
            <w:r w:rsidR="003A2CD9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  <w:r w:rsidR="003A2CD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2CD9" w:rsidRPr="007A7D6C" w:rsidRDefault="003A2CD9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CD9" w:rsidRPr="00BF6D88" w:rsidRDefault="0078155F" w:rsidP="00FC4A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CD9" w:rsidRPr="007A7D6C" w:rsidRDefault="003A2CD9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2531B4" w:rsidRPr="00367902" w:rsidTr="007343C9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1B4" w:rsidRDefault="002531B4" w:rsidP="002531B4">
            <w:r>
              <w:t>Выполнение комплекса работ, относящихся к компетенции клиентов, при осуществлении процедуры 1 фазного технологического присоединения в соответствии с разработанной  проектной документацией, расстояние до объекта электроснабжения от точки присоединения до 25 м.</w:t>
            </w:r>
          </w:p>
          <w:p w:rsidR="002531B4" w:rsidRDefault="002531B4" w:rsidP="00B60C15">
            <w:pPr>
              <w:rPr>
                <w:sz w:val="24"/>
                <w:szCs w:val="24"/>
              </w:rPr>
            </w:pPr>
            <w:r>
              <w:t>(с материалом</w:t>
            </w:r>
            <w:r w:rsidR="00B60C15"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31B4" w:rsidRPr="002531B4" w:rsidRDefault="00390B14" w:rsidP="00390B14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2531B4" w:rsidRPr="002531B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680</w:t>
            </w:r>
            <w:r w:rsidR="002531B4" w:rsidRPr="002531B4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</w:t>
            </w:r>
            <w:r w:rsidR="002531B4" w:rsidRPr="002531B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1B4" w:rsidRPr="002531B4" w:rsidRDefault="002531B4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2531B4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1B4" w:rsidRPr="002531B4" w:rsidRDefault="002531B4" w:rsidP="00D249C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531B4"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1B4" w:rsidRPr="002531B4" w:rsidRDefault="002531B4" w:rsidP="00D249C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2531B4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2531B4" w:rsidRPr="00367902" w:rsidTr="007343C9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1B4" w:rsidRDefault="002531B4">
            <w:r>
              <w:t xml:space="preserve">Выполнение комплекса работ, относящихся к компетенции клиентов, при осуществлении процедуры 3 фазного технологического присоединения в соответствии с разработанной  проектной документацией, расстояние до объекта электроснабжения от точки присоединения до 25 м. </w:t>
            </w:r>
          </w:p>
          <w:p w:rsidR="002531B4" w:rsidRDefault="00B60C15" w:rsidP="00B60C15">
            <w:pPr>
              <w:rPr>
                <w:sz w:val="24"/>
                <w:szCs w:val="24"/>
              </w:rPr>
            </w:pPr>
            <w:r>
              <w:t>(с материалом)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31B4" w:rsidRPr="002531B4" w:rsidRDefault="00390B14" w:rsidP="00390B14">
            <w:pPr>
              <w:ind w:right="45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2531B4" w:rsidRPr="002531B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873</w:t>
            </w:r>
            <w:r w:rsidR="002531B4" w:rsidRPr="002531B4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</w:t>
            </w:r>
            <w:r w:rsidR="002531B4" w:rsidRPr="002531B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1B4" w:rsidRPr="002531B4" w:rsidRDefault="002531B4" w:rsidP="00CA5406">
            <w:pPr>
              <w:jc w:val="center"/>
              <w:rPr>
                <w:color w:val="000000"/>
                <w:sz w:val="18"/>
                <w:szCs w:val="18"/>
              </w:rPr>
            </w:pPr>
            <w:r w:rsidRPr="002531B4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1B4" w:rsidRPr="002531B4" w:rsidRDefault="002531B4" w:rsidP="00D249C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531B4"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1B4" w:rsidRPr="002531B4" w:rsidRDefault="002531B4" w:rsidP="00D249C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2531B4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</w:tbl>
    <w:p w:rsidR="0071673F" w:rsidRDefault="0071673F">
      <w:r>
        <w:br w:type="page"/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1984"/>
        <w:gridCol w:w="2127"/>
        <w:gridCol w:w="1559"/>
        <w:gridCol w:w="1701"/>
      </w:tblGrid>
      <w:tr w:rsidR="00D16779" w:rsidRPr="003A2CD9" w:rsidTr="00D16779">
        <w:trPr>
          <w:trHeight w:val="76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779" w:rsidRPr="00D16779" w:rsidRDefault="00D16779" w:rsidP="00D1677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6779">
              <w:rPr>
                <w:b/>
                <w:color w:val="000000"/>
                <w:sz w:val="22"/>
                <w:szCs w:val="22"/>
              </w:rPr>
              <w:lastRenderedPageBreak/>
              <w:t>Услуги по сопровождению ТП свыше 15 кВт</w:t>
            </w:r>
          </w:p>
        </w:tc>
      </w:tr>
      <w:tr w:rsidR="0071673F" w:rsidRPr="00367902" w:rsidTr="0071673F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73F" w:rsidRPr="00DF5CB7" w:rsidRDefault="0071673F" w:rsidP="00A34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Наименование услуг/работ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73F" w:rsidRPr="00DF5CB7" w:rsidRDefault="0071673F" w:rsidP="00A34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Предельная стоимость оказания услуг/выполнения работ, руб. </w:t>
            </w:r>
            <w:r>
              <w:rPr>
                <w:bCs/>
                <w:color w:val="000000"/>
                <w:sz w:val="22"/>
                <w:szCs w:val="22"/>
              </w:rPr>
              <w:br/>
            </w:r>
            <w:r w:rsidRPr="00DF5CB7">
              <w:rPr>
                <w:bCs/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73F" w:rsidRPr="00DF5CB7" w:rsidRDefault="0071673F" w:rsidP="00A34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Стоимость оказания услуг/выполнения работ Участника, руб. (без НДС)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3F" w:rsidRDefault="0071673F" w:rsidP="00A34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Предельный срок оказания услуг/</w:t>
            </w:r>
          </w:p>
          <w:p w:rsidR="0071673F" w:rsidRPr="00DF5CB7" w:rsidRDefault="0071673F" w:rsidP="00A34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выполнения работ, раб</w:t>
            </w:r>
            <w:proofErr w:type="gramStart"/>
            <w:r w:rsidRPr="00DF5CB7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DF5CB7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F5CB7">
              <w:rPr>
                <w:bCs/>
                <w:color w:val="000000"/>
                <w:sz w:val="22"/>
                <w:szCs w:val="22"/>
              </w:rPr>
              <w:t>д</w:t>
            </w:r>
            <w:proofErr w:type="gramEnd"/>
            <w:r w:rsidRPr="00DF5CB7">
              <w:rPr>
                <w:bCs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3F" w:rsidRDefault="0071673F" w:rsidP="00A34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Срок оказания услуг/</w:t>
            </w:r>
          </w:p>
          <w:p w:rsidR="0071673F" w:rsidRPr="00DF5CB7" w:rsidRDefault="0071673F" w:rsidP="00A34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выполнения работ Участника, раб</w:t>
            </w:r>
            <w:proofErr w:type="gramStart"/>
            <w:r w:rsidRPr="00DF5CB7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DF5CB7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F5CB7">
              <w:rPr>
                <w:bCs/>
                <w:color w:val="000000"/>
                <w:sz w:val="22"/>
                <w:szCs w:val="22"/>
              </w:rPr>
              <w:t>д</w:t>
            </w:r>
            <w:proofErr w:type="gramEnd"/>
            <w:r w:rsidRPr="00DF5CB7">
              <w:rPr>
                <w:bCs/>
                <w:color w:val="000000"/>
                <w:sz w:val="22"/>
                <w:szCs w:val="22"/>
              </w:rPr>
              <w:t>ни</w:t>
            </w:r>
          </w:p>
        </w:tc>
      </w:tr>
      <w:tr w:rsidR="00147FC9" w:rsidRPr="00D95960" w:rsidTr="003A2CD9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FC9" w:rsidRPr="00D95960" w:rsidRDefault="008F0EFB">
            <w:r w:rsidRPr="00D95960">
              <w:t xml:space="preserve">Строительство </w:t>
            </w:r>
            <w:proofErr w:type="gramStart"/>
            <w:r w:rsidRPr="00D95960">
              <w:t>ВЛ</w:t>
            </w:r>
            <w:proofErr w:type="gramEnd"/>
            <w:r w:rsidRPr="00D95960">
              <w:t xml:space="preserve"> 0,4 </w:t>
            </w:r>
            <w:proofErr w:type="spellStart"/>
            <w:r w:rsidRPr="00D95960">
              <w:t>кВ</w:t>
            </w:r>
            <w:proofErr w:type="spellEnd"/>
            <w:r w:rsidRPr="00D95960">
              <w:t xml:space="preserve"> L=1 км проводом марки СИП-2 3х70+1х54.6+1х16 (при 33 ж/б опорах)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53290D">
            <w:pPr>
              <w:jc w:val="center"/>
              <w:rPr>
                <w:color w:val="000000"/>
                <w:sz w:val="22"/>
                <w:szCs w:val="22"/>
              </w:rPr>
            </w:pPr>
            <w:r w:rsidRPr="00D95960">
              <w:rPr>
                <w:color w:val="000000"/>
                <w:sz w:val="22"/>
                <w:szCs w:val="22"/>
              </w:rPr>
              <w:t>1 101</w:t>
            </w:r>
            <w:r w:rsidR="0053290D" w:rsidRPr="00D95960">
              <w:rPr>
                <w:color w:val="000000"/>
                <w:sz w:val="22"/>
                <w:szCs w:val="22"/>
              </w:rPr>
              <w:t> </w:t>
            </w:r>
            <w:r w:rsidRPr="00D95960">
              <w:rPr>
                <w:color w:val="000000"/>
                <w:sz w:val="22"/>
                <w:szCs w:val="22"/>
              </w:rPr>
              <w:t>000</w:t>
            </w:r>
            <w:r w:rsidR="0053290D" w:rsidRPr="00D95960">
              <w:rPr>
                <w:color w:val="000000"/>
                <w:sz w:val="22"/>
                <w:szCs w:val="22"/>
              </w:rPr>
              <w:t>,</w:t>
            </w:r>
            <w:r w:rsidRPr="00D959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D9596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147FC9" w:rsidRPr="00D95960" w:rsidTr="00F95F01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FC9" w:rsidRPr="00D95960" w:rsidRDefault="008F0EFB">
            <w:r w:rsidRPr="00D95960">
              <w:t xml:space="preserve">Проектирование строительства BJI 0,4 </w:t>
            </w:r>
            <w:proofErr w:type="spellStart"/>
            <w:r w:rsidRPr="00D95960">
              <w:t>кВ</w:t>
            </w:r>
            <w:proofErr w:type="spellEnd"/>
            <w:r w:rsidRPr="00D95960">
              <w:t xml:space="preserve"> L=1 км проводом марки СИП-2 3x70+1x54.6+1x16 (при 33 </w:t>
            </w:r>
            <w:proofErr w:type="gramStart"/>
            <w:r w:rsidRPr="00D95960">
              <w:t>ж/б</w:t>
            </w:r>
            <w:proofErr w:type="gramEnd"/>
            <w:r w:rsidRPr="00D95960">
              <w:t xml:space="preserve"> опорах)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53290D">
            <w:pPr>
              <w:jc w:val="center"/>
              <w:rPr>
                <w:color w:val="000000"/>
                <w:sz w:val="22"/>
                <w:szCs w:val="22"/>
              </w:rPr>
            </w:pPr>
            <w:r w:rsidRPr="00D95960">
              <w:rPr>
                <w:color w:val="000000"/>
                <w:sz w:val="22"/>
                <w:szCs w:val="22"/>
              </w:rPr>
              <w:t>77</w:t>
            </w:r>
            <w:r w:rsidR="0053290D" w:rsidRPr="00D95960">
              <w:rPr>
                <w:color w:val="000000"/>
                <w:sz w:val="22"/>
                <w:szCs w:val="22"/>
              </w:rPr>
              <w:t> </w:t>
            </w:r>
            <w:r w:rsidRPr="00D95960">
              <w:rPr>
                <w:color w:val="000000"/>
                <w:sz w:val="22"/>
                <w:szCs w:val="22"/>
              </w:rPr>
              <w:t>070</w:t>
            </w:r>
            <w:r w:rsidR="0053290D" w:rsidRPr="00D95960">
              <w:rPr>
                <w:color w:val="000000"/>
                <w:sz w:val="22"/>
                <w:szCs w:val="22"/>
              </w:rPr>
              <w:t>,</w:t>
            </w:r>
            <w:r w:rsidRPr="00D959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794E1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95960"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147FC9" w:rsidRPr="00D95960" w:rsidTr="00F95F01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FC9" w:rsidRPr="00D95960" w:rsidRDefault="00147FC9" w:rsidP="008F0EFB">
            <w:r w:rsidRPr="00D95960">
              <w:t xml:space="preserve">Реконструкция </w:t>
            </w:r>
            <w:proofErr w:type="gramStart"/>
            <w:r w:rsidR="008F0EFB" w:rsidRPr="00D95960">
              <w:t>ВЛ</w:t>
            </w:r>
            <w:proofErr w:type="gramEnd"/>
            <w:r w:rsidR="008F0EFB" w:rsidRPr="00D95960">
              <w:t xml:space="preserve"> 0,4 </w:t>
            </w:r>
            <w:proofErr w:type="spellStart"/>
            <w:r w:rsidR="008F0EFB" w:rsidRPr="00D95960">
              <w:t>кВ</w:t>
            </w:r>
            <w:proofErr w:type="spellEnd"/>
            <w:r w:rsidR="008F0EFB" w:rsidRPr="00D95960">
              <w:t xml:space="preserve"> L=1 км проводом марки СИП-2 3х70+1х54.6+1х16 (при 33 ж/б опорах)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53290D">
            <w:pPr>
              <w:jc w:val="center"/>
              <w:rPr>
                <w:color w:val="000000"/>
                <w:sz w:val="22"/>
                <w:szCs w:val="22"/>
              </w:rPr>
            </w:pPr>
            <w:r w:rsidRPr="00D95960">
              <w:rPr>
                <w:color w:val="000000"/>
                <w:sz w:val="22"/>
                <w:szCs w:val="22"/>
              </w:rPr>
              <w:t>1 321</w:t>
            </w:r>
            <w:r w:rsidR="0053290D" w:rsidRPr="00D95960">
              <w:rPr>
                <w:color w:val="000000"/>
                <w:sz w:val="22"/>
                <w:szCs w:val="22"/>
              </w:rPr>
              <w:t> </w:t>
            </w:r>
            <w:r w:rsidRPr="00D95960">
              <w:rPr>
                <w:color w:val="000000"/>
                <w:sz w:val="22"/>
                <w:szCs w:val="22"/>
              </w:rPr>
              <w:t>200</w:t>
            </w:r>
            <w:r w:rsidR="0053290D" w:rsidRPr="00D95960">
              <w:rPr>
                <w:color w:val="000000"/>
                <w:sz w:val="22"/>
                <w:szCs w:val="22"/>
              </w:rPr>
              <w:t>,</w:t>
            </w:r>
            <w:r w:rsidRPr="00D959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D9596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147FC9" w:rsidRPr="00D95960" w:rsidTr="00F95F01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FC9" w:rsidRPr="00D95960" w:rsidRDefault="00147FC9">
            <w:r w:rsidRPr="00D95960">
              <w:t xml:space="preserve">ПИР для работы: Реконструкция </w:t>
            </w:r>
            <w:proofErr w:type="gramStart"/>
            <w:r w:rsidR="008F0EFB" w:rsidRPr="00D95960">
              <w:t>ВЛ</w:t>
            </w:r>
            <w:proofErr w:type="gramEnd"/>
            <w:r w:rsidR="008F0EFB" w:rsidRPr="00D95960">
              <w:t xml:space="preserve"> 0,4 </w:t>
            </w:r>
            <w:proofErr w:type="spellStart"/>
            <w:r w:rsidR="008F0EFB" w:rsidRPr="00D95960">
              <w:t>кВ</w:t>
            </w:r>
            <w:proofErr w:type="spellEnd"/>
            <w:r w:rsidR="008F0EFB" w:rsidRPr="00D95960">
              <w:t xml:space="preserve"> L=1 км проводом марки СИП-2 3х70+1х54.6+1х16 (при 33 ж/б опорах)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53290D">
            <w:pPr>
              <w:jc w:val="center"/>
              <w:rPr>
                <w:color w:val="000000"/>
                <w:sz w:val="22"/>
                <w:szCs w:val="22"/>
              </w:rPr>
            </w:pPr>
            <w:r w:rsidRPr="00D95960">
              <w:rPr>
                <w:color w:val="000000"/>
                <w:sz w:val="22"/>
                <w:szCs w:val="22"/>
              </w:rPr>
              <w:t>92</w:t>
            </w:r>
            <w:r w:rsidR="0053290D" w:rsidRPr="00D95960">
              <w:rPr>
                <w:color w:val="000000"/>
                <w:sz w:val="22"/>
                <w:szCs w:val="22"/>
              </w:rPr>
              <w:t> </w:t>
            </w:r>
            <w:r w:rsidRPr="00D95960">
              <w:rPr>
                <w:color w:val="000000"/>
                <w:sz w:val="22"/>
                <w:szCs w:val="22"/>
              </w:rPr>
              <w:t>484</w:t>
            </w:r>
            <w:r w:rsidR="0053290D" w:rsidRPr="00D95960">
              <w:rPr>
                <w:color w:val="000000"/>
                <w:sz w:val="22"/>
                <w:szCs w:val="22"/>
              </w:rPr>
              <w:t>,</w:t>
            </w:r>
            <w:r w:rsidRPr="00D959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D95960"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147FC9" w:rsidRPr="00D95960" w:rsidTr="00F95F01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FC9" w:rsidRPr="00D95960" w:rsidRDefault="008F0EFB" w:rsidP="002858DE">
            <w:r w:rsidRPr="00D95960">
              <w:t xml:space="preserve">Строительство </w:t>
            </w:r>
            <w:proofErr w:type="gramStart"/>
            <w:r w:rsidRPr="00D95960">
              <w:t>ВЛ</w:t>
            </w:r>
            <w:proofErr w:type="gramEnd"/>
            <w:r w:rsidRPr="00D95960">
              <w:t xml:space="preserve"> 6-10 </w:t>
            </w:r>
            <w:proofErr w:type="spellStart"/>
            <w:r w:rsidRPr="00D95960">
              <w:t>кВ</w:t>
            </w:r>
            <w:proofErr w:type="spellEnd"/>
            <w:r w:rsidRPr="00D95960">
              <w:t xml:space="preserve"> L=1 км проводом марки СИП-3 1х95 (при 23 </w:t>
            </w:r>
            <w:proofErr w:type="spellStart"/>
            <w:r w:rsidRPr="00D95960">
              <w:t>жб</w:t>
            </w:r>
            <w:proofErr w:type="spellEnd"/>
            <w:r w:rsidRPr="00D95960">
              <w:t xml:space="preserve"> опорах)</w:t>
            </w:r>
            <w:r w:rsidR="002858DE" w:rsidRPr="00D95960"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53290D">
            <w:pPr>
              <w:jc w:val="center"/>
              <w:rPr>
                <w:color w:val="000000"/>
                <w:sz w:val="22"/>
                <w:szCs w:val="22"/>
              </w:rPr>
            </w:pPr>
            <w:r w:rsidRPr="00D95960">
              <w:rPr>
                <w:color w:val="000000"/>
                <w:sz w:val="22"/>
                <w:szCs w:val="22"/>
              </w:rPr>
              <w:t>1 422</w:t>
            </w:r>
            <w:r w:rsidR="0053290D" w:rsidRPr="00D95960">
              <w:rPr>
                <w:color w:val="000000"/>
                <w:sz w:val="22"/>
                <w:szCs w:val="22"/>
              </w:rPr>
              <w:t> </w:t>
            </w:r>
            <w:r w:rsidRPr="00D95960">
              <w:rPr>
                <w:color w:val="000000"/>
                <w:sz w:val="22"/>
                <w:szCs w:val="22"/>
              </w:rPr>
              <w:t>000</w:t>
            </w:r>
            <w:r w:rsidR="0053290D" w:rsidRPr="00D95960">
              <w:rPr>
                <w:color w:val="000000"/>
                <w:sz w:val="22"/>
                <w:szCs w:val="22"/>
              </w:rPr>
              <w:t>,</w:t>
            </w:r>
            <w:r w:rsidRPr="00D959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D9596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147FC9" w:rsidRPr="00D95960" w:rsidTr="00F95F01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FC9" w:rsidRPr="00D95960" w:rsidRDefault="008F0EFB">
            <w:r w:rsidRPr="00D95960">
              <w:t xml:space="preserve">Проектирование строительства </w:t>
            </w:r>
            <w:proofErr w:type="gramStart"/>
            <w:r w:rsidRPr="00D95960">
              <w:t>ВЛ</w:t>
            </w:r>
            <w:proofErr w:type="gramEnd"/>
            <w:r w:rsidRPr="00D95960">
              <w:t xml:space="preserve"> 6- 10 </w:t>
            </w:r>
            <w:proofErr w:type="spellStart"/>
            <w:r w:rsidRPr="00D95960">
              <w:t>кВ</w:t>
            </w:r>
            <w:proofErr w:type="spellEnd"/>
            <w:r w:rsidRPr="00D95960">
              <w:t xml:space="preserve"> L=1 км проводом марки СИП-3 1x95 (при 23 </w:t>
            </w:r>
            <w:proofErr w:type="spellStart"/>
            <w:r w:rsidRPr="00D95960">
              <w:t>жб</w:t>
            </w:r>
            <w:proofErr w:type="spellEnd"/>
            <w:r w:rsidRPr="00D95960">
              <w:t xml:space="preserve"> опорах)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AF7597">
            <w:pPr>
              <w:jc w:val="center"/>
              <w:rPr>
                <w:color w:val="000000"/>
                <w:sz w:val="22"/>
                <w:szCs w:val="22"/>
              </w:rPr>
            </w:pPr>
            <w:r w:rsidRPr="00D95960">
              <w:rPr>
                <w:color w:val="000000"/>
                <w:sz w:val="22"/>
                <w:szCs w:val="22"/>
              </w:rPr>
              <w:t>99</w:t>
            </w:r>
            <w:r w:rsidR="0053290D" w:rsidRPr="00D95960">
              <w:rPr>
                <w:color w:val="000000"/>
                <w:sz w:val="22"/>
                <w:szCs w:val="22"/>
              </w:rPr>
              <w:t> </w:t>
            </w:r>
            <w:r w:rsidRPr="00D95960">
              <w:rPr>
                <w:color w:val="000000"/>
                <w:sz w:val="22"/>
                <w:szCs w:val="22"/>
              </w:rPr>
              <w:t>540</w:t>
            </w:r>
            <w:r w:rsidR="0053290D" w:rsidRPr="00D95960">
              <w:rPr>
                <w:color w:val="000000"/>
                <w:sz w:val="22"/>
                <w:szCs w:val="22"/>
              </w:rPr>
              <w:t>,</w:t>
            </w:r>
            <w:r w:rsidRPr="00D95960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D95960"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147FC9" w:rsidRPr="00D95960" w:rsidTr="00F95F01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FC9" w:rsidRPr="00D95960" w:rsidRDefault="00147FC9" w:rsidP="002858DE">
            <w:r w:rsidRPr="00D95960">
              <w:t xml:space="preserve">Реконструкция </w:t>
            </w:r>
            <w:proofErr w:type="gramStart"/>
            <w:r w:rsidR="008F0EFB" w:rsidRPr="00D95960">
              <w:t>ВЛ</w:t>
            </w:r>
            <w:proofErr w:type="gramEnd"/>
            <w:r w:rsidR="008F0EFB" w:rsidRPr="00D95960">
              <w:t xml:space="preserve"> 6-10 </w:t>
            </w:r>
            <w:proofErr w:type="spellStart"/>
            <w:r w:rsidR="008F0EFB" w:rsidRPr="00D95960">
              <w:t>кВ</w:t>
            </w:r>
            <w:proofErr w:type="spellEnd"/>
            <w:r w:rsidR="008F0EFB" w:rsidRPr="00D95960">
              <w:t xml:space="preserve"> L=1 км проводом марки СИП-3 1х95 (при 23 </w:t>
            </w:r>
            <w:proofErr w:type="spellStart"/>
            <w:r w:rsidR="008F0EFB" w:rsidRPr="00D95960">
              <w:t>жб</w:t>
            </w:r>
            <w:proofErr w:type="spellEnd"/>
            <w:r w:rsidR="008F0EFB" w:rsidRPr="00D95960">
              <w:t xml:space="preserve"> опорах)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53290D">
            <w:pPr>
              <w:jc w:val="center"/>
              <w:rPr>
                <w:color w:val="000000"/>
                <w:sz w:val="22"/>
                <w:szCs w:val="22"/>
              </w:rPr>
            </w:pPr>
            <w:r w:rsidRPr="00D95960">
              <w:rPr>
                <w:color w:val="000000"/>
                <w:sz w:val="22"/>
                <w:szCs w:val="22"/>
              </w:rPr>
              <w:t>1 706</w:t>
            </w:r>
            <w:r w:rsidR="0053290D" w:rsidRPr="00D95960">
              <w:rPr>
                <w:color w:val="000000"/>
                <w:sz w:val="22"/>
                <w:szCs w:val="22"/>
              </w:rPr>
              <w:t> </w:t>
            </w:r>
            <w:r w:rsidRPr="00D95960">
              <w:rPr>
                <w:color w:val="000000"/>
                <w:sz w:val="22"/>
                <w:szCs w:val="22"/>
              </w:rPr>
              <w:t>400</w:t>
            </w:r>
            <w:r w:rsidR="0053290D" w:rsidRPr="00D95960">
              <w:rPr>
                <w:color w:val="000000"/>
                <w:sz w:val="22"/>
                <w:szCs w:val="22"/>
              </w:rPr>
              <w:t>,</w:t>
            </w:r>
            <w:r w:rsidRPr="00D959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D9596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147FC9" w:rsidRPr="00D95960" w:rsidTr="00F95F01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FC9" w:rsidRPr="00D95960" w:rsidRDefault="00147FC9">
            <w:r w:rsidRPr="00D95960">
              <w:t xml:space="preserve">ПИР для работы: </w:t>
            </w:r>
            <w:r w:rsidR="008F0EFB" w:rsidRPr="00D95960">
              <w:t xml:space="preserve">Реконструкция </w:t>
            </w:r>
            <w:proofErr w:type="gramStart"/>
            <w:r w:rsidR="008F0EFB" w:rsidRPr="00D95960">
              <w:t>ВЛ</w:t>
            </w:r>
            <w:proofErr w:type="gramEnd"/>
            <w:r w:rsidR="008F0EFB" w:rsidRPr="00D95960">
              <w:t xml:space="preserve"> 6-10 </w:t>
            </w:r>
            <w:proofErr w:type="spellStart"/>
            <w:r w:rsidR="008F0EFB" w:rsidRPr="00D95960">
              <w:t>кВ</w:t>
            </w:r>
            <w:proofErr w:type="spellEnd"/>
            <w:r w:rsidR="008F0EFB" w:rsidRPr="00D95960">
              <w:t xml:space="preserve"> L=1 км проводом марки СИП-3 1х95 (при 23 </w:t>
            </w:r>
            <w:proofErr w:type="spellStart"/>
            <w:r w:rsidR="008F0EFB" w:rsidRPr="00D95960">
              <w:t>жб</w:t>
            </w:r>
            <w:proofErr w:type="spellEnd"/>
            <w:r w:rsidR="008F0EFB" w:rsidRPr="00D95960">
              <w:t xml:space="preserve"> опорах)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53290D">
            <w:pPr>
              <w:jc w:val="center"/>
              <w:rPr>
                <w:color w:val="000000"/>
                <w:sz w:val="22"/>
                <w:szCs w:val="22"/>
              </w:rPr>
            </w:pPr>
            <w:r w:rsidRPr="00D95960">
              <w:rPr>
                <w:color w:val="000000"/>
                <w:sz w:val="22"/>
                <w:szCs w:val="22"/>
              </w:rPr>
              <w:t>119</w:t>
            </w:r>
            <w:r w:rsidR="0053290D" w:rsidRPr="00D95960">
              <w:rPr>
                <w:color w:val="000000"/>
                <w:sz w:val="22"/>
                <w:szCs w:val="22"/>
              </w:rPr>
              <w:t> </w:t>
            </w:r>
            <w:r w:rsidRPr="00D95960">
              <w:rPr>
                <w:color w:val="000000"/>
                <w:sz w:val="22"/>
                <w:szCs w:val="22"/>
              </w:rPr>
              <w:t>448</w:t>
            </w:r>
            <w:r w:rsidR="0053290D" w:rsidRPr="00D95960">
              <w:rPr>
                <w:color w:val="000000"/>
                <w:sz w:val="22"/>
                <w:szCs w:val="22"/>
              </w:rPr>
              <w:t>,</w:t>
            </w:r>
            <w:r w:rsidRPr="00D959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D95960"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</w:tbl>
    <w:p w:rsidR="00822621" w:rsidRDefault="00822621" w:rsidP="00522C17">
      <w:pPr>
        <w:spacing w:line="276" w:lineRule="auto"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822621" w:rsidRDefault="0082262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07127" w:rsidRDefault="00F765EB" w:rsidP="0088655B">
      <w:pPr>
        <w:spacing w:line="276" w:lineRule="auto"/>
        <w:jc w:val="center"/>
        <w:rPr>
          <w:b/>
          <w:sz w:val="26"/>
          <w:szCs w:val="26"/>
        </w:rPr>
      </w:pPr>
      <w:r w:rsidRPr="0088655B">
        <w:rPr>
          <w:b/>
          <w:sz w:val="26"/>
          <w:szCs w:val="26"/>
        </w:rPr>
        <w:lastRenderedPageBreak/>
        <w:t xml:space="preserve">Увеличение стоимости услуг по </w:t>
      </w:r>
      <w:r w:rsidR="00013305">
        <w:rPr>
          <w:b/>
          <w:sz w:val="26"/>
          <w:szCs w:val="26"/>
        </w:rPr>
        <w:t xml:space="preserve">ТП </w:t>
      </w:r>
      <w:r w:rsidR="00013305" w:rsidRPr="003A2CD9">
        <w:rPr>
          <w:b/>
          <w:sz w:val="26"/>
          <w:szCs w:val="26"/>
        </w:rPr>
        <w:t>объектов мощностью до 15 кВт</w:t>
      </w:r>
    </w:p>
    <w:p w:rsidR="00F765EB" w:rsidRPr="0088655B" w:rsidRDefault="00F765EB" w:rsidP="0088655B">
      <w:pPr>
        <w:spacing w:line="276" w:lineRule="auto"/>
        <w:jc w:val="center"/>
        <w:rPr>
          <w:b/>
          <w:sz w:val="26"/>
          <w:szCs w:val="26"/>
        </w:rPr>
      </w:pPr>
      <w:r w:rsidRPr="0088655B">
        <w:rPr>
          <w:b/>
          <w:sz w:val="26"/>
          <w:szCs w:val="26"/>
        </w:rPr>
        <w:t>в связи с необходимостью выполнения работ на расстоянии:</w:t>
      </w:r>
    </w:p>
    <w:p w:rsidR="00F765EB" w:rsidRDefault="00F765EB" w:rsidP="00522C17">
      <w:pPr>
        <w:spacing w:line="276" w:lineRule="auto"/>
        <w:ind w:firstLine="709"/>
        <w:jc w:val="both"/>
        <w:rPr>
          <w:sz w:val="26"/>
          <w:szCs w:val="26"/>
        </w:rPr>
      </w:pPr>
    </w:p>
    <w:tbl>
      <w:tblPr>
        <w:tblStyle w:val="af4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2977"/>
        <w:gridCol w:w="2693"/>
      </w:tblGrid>
      <w:tr w:rsidR="00933369" w:rsidRPr="00950BA1" w:rsidTr="00933369">
        <w:tc>
          <w:tcPr>
            <w:tcW w:w="993" w:type="dxa"/>
            <w:vAlign w:val="center"/>
          </w:tcPr>
          <w:p w:rsidR="00933369" w:rsidRPr="00681FF0" w:rsidRDefault="00933369" w:rsidP="00950BA1">
            <w:pPr>
              <w:jc w:val="center"/>
              <w:rPr>
                <w:sz w:val="22"/>
                <w:szCs w:val="22"/>
              </w:rPr>
            </w:pPr>
            <w:r w:rsidRPr="00681FF0">
              <w:rPr>
                <w:sz w:val="22"/>
                <w:szCs w:val="22"/>
              </w:rPr>
              <w:t>№</w:t>
            </w:r>
          </w:p>
        </w:tc>
        <w:tc>
          <w:tcPr>
            <w:tcW w:w="2693" w:type="dxa"/>
            <w:vAlign w:val="center"/>
          </w:tcPr>
          <w:p w:rsidR="00933369" w:rsidRPr="00681FF0" w:rsidRDefault="00933369" w:rsidP="00950BA1">
            <w:pPr>
              <w:jc w:val="center"/>
              <w:rPr>
                <w:sz w:val="22"/>
                <w:szCs w:val="22"/>
              </w:rPr>
            </w:pPr>
            <w:r w:rsidRPr="00681FF0">
              <w:rPr>
                <w:sz w:val="22"/>
                <w:szCs w:val="22"/>
              </w:rPr>
              <w:t>Удаленность объекта (расстояние в одну сторону)</w:t>
            </w:r>
          </w:p>
        </w:tc>
        <w:tc>
          <w:tcPr>
            <w:tcW w:w="2977" w:type="dxa"/>
            <w:vAlign w:val="center"/>
          </w:tcPr>
          <w:p w:rsidR="00933369" w:rsidRPr="00681FF0" w:rsidRDefault="00933369" w:rsidP="00950BA1">
            <w:pPr>
              <w:jc w:val="center"/>
              <w:rPr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Предельная стоимость</w:t>
            </w:r>
            <w:r w:rsidRPr="00681FF0">
              <w:rPr>
                <w:sz w:val="22"/>
                <w:szCs w:val="22"/>
              </w:rPr>
              <w:t xml:space="preserve"> увеличения стоимости услуг</w:t>
            </w:r>
            <w:r>
              <w:rPr>
                <w:sz w:val="22"/>
                <w:szCs w:val="22"/>
              </w:rPr>
              <w:t>,</w:t>
            </w:r>
          </w:p>
          <w:p w:rsidR="00933369" w:rsidRPr="00681FF0" w:rsidRDefault="00933369" w:rsidP="00950BA1">
            <w:pPr>
              <w:jc w:val="center"/>
              <w:rPr>
                <w:sz w:val="22"/>
                <w:szCs w:val="22"/>
              </w:rPr>
            </w:pPr>
            <w:r w:rsidRPr="00681FF0">
              <w:rPr>
                <w:sz w:val="22"/>
                <w:szCs w:val="22"/>
              </w:rPr>
              <w:t>(руб. без НДС)</w:t>
            </w:r>
          </w:p>
        </w:tc>
        <w:tc>
          <w:tcPr>
            <w:tcW w:w="2693" w:type="dxa"/>
            <w:vAlign w:val="center"/>
          </w:tcPr>
          <w:p w:rsidR="00933369" w:rsidRDefault="00933369" w:rsidP="00DA09A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Стоимость </w:t>
            </w:r>
            <w:proofErr w:type="gramStart"/>
            <w:r w:rsidRPr="00DF5CB7">
              <w:rPr>
                <w:bCs/>
                <w:color w:val="000000"/>
                <w:sz w:val="22"/>
                <w:szCs w:val="22"/>
              </w:rPr>
              <w:t>оказания услуг/выполнения работ Участника</w:t>
            </w:r>
            <w:proofErr w:type="gramEnd"/>
            <w:r w:rsidRPr="00DF5CB7">
              <w:rPr>
                <w:bCs/>
                <w:color w:val="000000"/>
                <w:sz w:val="22"/>
                <w:szCs w:val="22"/>
              </w:rPr>
              <w:t>,</w:t>
            </w:r>
          </w:p>
          <w:p w:rsidR="00933369" w:rsidRPr="00DF5CB7" w:rsidRDefault="00933369" w:rsidP="00DA09A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 руб. (без НДС)</w:t>
            </w:r>
          </w:p>
        </w:tc>
      </w:tr>
      <w:tr w:rsidR="00933369" w:rsidRPr="00950BA1" w:rsidTr="00933369">
        <w:trPr>
          <w:trHeight w:val="478"/>
        </w:trPr>
        <w:tc>
          <w:tcPr>
            <w:tcW w:w="993" w:type="dxa"/>
            <w:vAlign w:val="center"/>
          </w:tcPr>
          <w:p w:rsidR="00933369" w:rsidRPr="00681FF0" w:rsidRDefault="00933369" w:rsidP="00950BA1">
            <w:pPr>
              <w:rPr>
                <w:sz w:val="22"/>
                <w:szCs w:val="22"/>
              </w:rPr>
            </w:pPr>
            <w:r w:rsidRPr="00681FF0">
              <w:rPr>
                <w:sz w:val="22"/>
                <w:szCs w:val="22"/>
              </w:rPr>
              <w:t>1.</w:t>
            </w:r>
          </w:p>
        </w:tc>
        <w:tc>
          <w:tcPr>
            <w:tcW w:w="2693" w:type="dxa"/>
            <w:vAlign w:val="center"/>
          </w:tcPr>
          <w:p w:rsidR="00933369" w:rsidRPr="00681FF0" w:rsidRDefault="00933369" w:rsidP="00950BA1">
            <w:pPr>
              <w:jc w:val="center"/>
              <w:rPr>
                <w:sz w:val="22"/>
                <w:szCs w:val="22"/>
              </w:rPr>
            </w:pPr>
            <w:r w:rsidRPr="00681FF0">
              <w:rPr>
                <w:sz w:val="22"/>
                <w:szCs w:val="22"/>
              </w:rPr>
              <w:t>до 10 км</w:t>
            </w:r>
          </w:p>
        </w:tc>
        <w:tc>
          <w:tcPr>
            <w:tcW w:w="2977" w:type="dxa"/>
            <w:vAlign w:val="center"/>
          </w:tcPr>
          <w:p w:rsidR="00933369" w:rsidRPr="00681FF0" w:rsidRDefault="00933369" w:rsidP="00950BA1">
            <w:pPr>
              <w:jc w:val="center"/>
              <w:rPr>
                <w:color w:val="000000"/>
                <w:sz w:val="22"/>
                <w:szCs w:val="22"/>
              </w:rPr>
            </w:pPr>
            <w:r w:rsidRPr="00681FF0">
              <w:rPr>
                <w:color w:val="000000"/>
                <w:sz w:val="22"/>
                <w:szCs w:val="22"/>
              </w:rPr>
              <w:t>322,40</w:t>
            </w:r>
          </w:p>
        </w:tc>
        <w:tc>
          <w:tcPr>
            <w:tcW w:w="2693" w:type="dxa"/>
            <w:vAlign w:val="center"/>
          </w:tcPr>
          <w:p w:rsidR="00933369" w:rsidRPr="00681FF0" w:rsidRDefault="00933369" w:rsidP="00681FF0">
            <w:pPr>
              <w:jc w:val="center"/>
              <w:rPr>
                <w:color w:val="000000"/>
                <w:sz w:val="22"/>
                <w:szCs w:val="22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933369" w:rsidRPr="00950BA1" w:rsidTr="00933369">
        <w:trPr>
          <w:trHeight w:val="539"/>
        </w:trPr>
        <w:tc>
          <w:tcPr>
            <w:tcW w:w="993" w:type="dxa"/>
            <w:vAlign w:val="center"/>
          </w:tcPr>
          <w:p w:rsidR="00933369" w:rsidRPr="00681FF0" w:rsidRDefault="00933369" w:rsidP="00950BA1">
            <w:pPr>
              <w:rPr>
                <w:sz w:val="22"/>
                <w:szCs w:val="22"/>
              </w:rPr>
            </w:pPr>
            <w:r w:rsidRPr="00681FF0"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  <w:vAlign w:val="center"/>
          </w:tcPr>
          <w:p w:rsidR="00933369" w:rsidRPr="00681FF0" w:rsidRDefault="00933369" w:rsidP="00950BA1">
            <w:pPr>
              <w:jc w:val="center"/>
              <w:rPr>
                <w:sz w:val="22"/>
                <w:szCs w:val="22"/>
              </w:rPr>
            </w:pPr>
            <w:r w:rsidRPr="00681FF0">
              <w:rPr>
                <w:sz w:val="22"/>
                <w:szCs w:val="22"/>
              </w:rPr>
              <w:t>свыше 10 км</w:t>
            </w:r>
          </w:p>
        </w:tc>
        <w:tc>
          <w:tcPr>
            <w:tcW w:w="2977" w:type="dxa"/>
            <w:vAlign w:val="center"/>
          </w:tcPr>
          <w:p w:rsidR="00933369" w:rsidRPr="00681FF0" w:rsidRDefault="00933369" w:rsidP="00950BA1">
            <w:pPr>
              <w:jc w:val="center"/>
              <w:rPr>
                <w:color w:val="000000"/>
                <w:sz w:val="22"/>
                <w:szCs w:val="22"/>
              </w:rPr>
            </w:pPr>
            <w:r w:rsidRPr="00681FF0">
              <w:rPr>
                <w:color w:val="000000"/>
                <w:sz w:val="22"/>
                <w:szCs w:val="22"/>
              </w:rPr>
              <w:t>644,80</w:t>
            </w:r>
          </w:p>
        </w:tc>
        <w:tc>
          <w:tcPr>
            <w:tcW w:w="2693" w:type="dxa"/>
            <w:vAlign w:val="center"/>
          </w:tcPr>
          <w:p w:rsidR="00933369" w:rsidRPr="00681FF0" w:rsidRDefault="00933369" w:rsidP="00681FF0">
            <w:pPr>
              <w:jc w:val="center"/>
              <w:rPr>
                <w:color w:val="000000"/>
                <w:sz w:val="22"/>
                <w:szCs w:val="22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</w:tbl>
    <w:p w:rsidR="00F765EB" w:rsidRDefault="00F765EB" w:rsidP="00522C17">
      <w:pPr>
        <w:spacing w:line="276" w:lineRule="auto"/>
        <w:ind w:firstLine="709"/>
        <w:jc w:val="both"/>
        <w:rPr>
          <w:sz w:val="26"/>
          <w:szCs w:val="26"/>
        </w:rPr>
      </w:pPr>
    </w:p>
    <w:p w:rsidR="00F765EB" w:rsidRDefault="00F765EB" w:rsidP="00522C17">
      <w:pPr>
        <w:spacing w:line="276" w:lineRule="auto"/>
        <w:ind w:firstLine="709"/>
        <w:jc w:val="both"/>
        <w:rPr>
          <w:sz w:val="26"/>
          <w:szCs w:val="26"/>
        </w:rPr>
      </w:pPr>
    </w:p>
    <w:p w:rsidR="00CD2DE3" w:rsidRPr="00D67989" w:rsidRDefault="007B3706" w:rsidP="00CD2DE3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 xml:space="preserve">Указанная в спецификации </w:t>
      </w:r>
      <w:r w:rsidR="00535ACA">
        <w:rPr>
          <w:sz w:val="24"/>
          <w:szCs w:val="24"/>
        </w:rPr>
        <w:t>услуга «В</w:t>
      </w:r>
      <w:r w:rsidR="00535ACA" w:rsidRPr="00535ACA">
        <w:rPr>
          <w:sz w:val="24"/>
          <w:szCs w:val="24"/>
        </w:rPr>
        <w:t>ыполнение комплекса работ</w:t>
      </w:r>
      <w:r w:rsidR="00D16779">
        <w:rPr>
          <w:sz w:val="24"/>
          <w:szCs w:val="24"/>
        </w:rPr>
        <w:t>.</w:t>
      </w:r>
      <w:r w:rsidR="00535ACA">
        <w:rPr>
          <w:sz w:val="24"/>
          <w:szCs w:val="24"/>
        </w:rPr>
        <w:t>..»</w:t>
      </w:r>
      <w:r w:rsidR="00CD2DE3" w:rsidRPr="00D67989">
        <w:rPr>
          <w:sz w:val="24"/>
          <w:szCs w:val="24"/>
        </w:rPr>
        <w:t xml:space="preserve"> по сопровождению ТП, включает в себя следующие виды работы:</w:t>
      </w:r>
    </w:p>
    <w:p w:rsidR="00CD2DE3" w:rsidRPr="00D67989" w:rsidRDefault="00CD2DE3" w:rsidP="00CD2DE3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 xml:space="preserve">- </w:t>
      </w:r>
      <w:r w:rsidR="00D840F5">
        <w:rPr>
          <w:sz w:val="24"/>
          <w:szCs w:val="24"/>
        </w:rPr>
        <w:t xml:space="preserve"> </w:t>
      </w:r>
      <w:r w:rsidR="00535ACA">
        <w:rPr>
          <w:sz w:val="24"/>
          <w:szCs w:val="24"/>
        </w:rPr>
        <w:t>п</w:t>
      </w:r>
      <w:r w:rsidR="00535ACA" w:rsidRPr="00535ACA">
        <w:rPr>
          <w:sz w:val="24"/>
          <w:szCs w:val="24"/>
        </w:rPr>
        <w:t xml:space="preserve">роектирование внешнего 1 ф/3 ф </w:t>
      </w:r>
      <w:r w:rsidRPr="00D67989">
        <w:rPr>
          <w:sz w:val="24"/>
          <w:szCs w:val="24"/>
        </w:rPr>
        <w:t>подключаемого объекта</w:t>
      </w:r>
      <w:r w:rsidR="00535ACA" w:rsidRPr="00535ACA">
        <w:rPr>
          <w:sz w:val="24"/>
          <w:szCs w:val="24"/>
        </w:rPr>
        <w:t xml:space="preserve"> электроснабжения (до 15 кВт)</w:t>
      </w:r>
      <w:r w:rsidRPr="00D67989">
        <w:rPr>
          <w:sz w:val="24"/>
          <w:szCs w:val="24"/>
        </w:rPr>
        <w:t>;</w:t>
      </w:r>
    </w:p>
    <w:p w:rsidR="00CD2DE3" w:rsidRPr="00D67989" w:rsidRDefault="00CD2DE3" w:rsidP="00CD2DE3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 xml:space="preserve">- </w:t>
      </w:r>
      <w:r w:rsidR="00535ACA">
        <w:rPr>
          <w:sz w:val="24"/>
          <w:szCs w:val="24"/>
        </w:rPr>
        <w:t>у</w:t>
      </w:r>
      <w:r w:rsidR="00535ACA" w:rsidRPr="00535ACA">
        <w:rPr>
          <w:sz w:val="24"/>
          <w:szCs w:val="24"/>
        </w:rPr>
        <w:t>становка выносного пластикового шкафа учета (БИЗ) с однофазным</w:t>
      </w:r>
      <w:r w:rsidR="00535ACA" w:rsidRPr="00D67989">
        <w:rPr>
          <w:sz w:val="24"/>
          <w:szCs w:val="24"/>
        </w:rPr>
        <w:t>/трехфазным</w:t>
      </w:r>
      <w:r w:rsidR="00535ACA" w:rsidRPr="00535ACA">
        <w:rPr>
          <w:sz w:val="24"/>
          <w:szCs w:val="24"/>
        </w:rPr>
        <w:t xml:space="preserve"> электросчетчиком, с учетом материалов, на фасаде здания</w:t>
      </w:r>
      <w:r w:rsidRPr="00D67989">
        <w:rPr>
          <w:sz w:val="24"/>
          <w:szCs w:val="24"/>
        </w:rPr>
        <w:t>, автоматическими выключателями на входе и на отходящей линии</w:t>
      </w:r>
      <w:r w:rsidR="00C42DB1" w:rsidRPr="00D67989">
        <w:rPr>
          <w:sz w:val="24"/>
          <w:szCs w:val="24"/>
        </w:rPr>
        <w:t>;</w:t>
      </w:r>
    </w:p>
    <w:p w:rsidR="00BA5AC8" w:rsidRPr="00D67989" w:rsidRDefault="00CD2DE3" w:rsidP="00D16779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 xml:space="preserve">- </w:t>
      </w:r>
      <w:r w:rsidR="00802FF2" w:rsidRPr="00D67989">
        <w:rPr>
          <w:sz w:val="24"/>
          <w:szCs w:val="24"/>
        </w:rPr>
        <w:t xml:space="preserve"> </w:t>
      </w:r>
      <w:r w:rsidR="00535ACA">
        <w:rPr>
          <w:sz w:val="24"/>
          <w:szCs w:val="24"/>
        </w:rPr>
        <w:t>с</w:t>
      </w:r>
      <w:r w:rsidR="00535ACA" w:rsidRPr="00535ACA">
        <w:rPr>
          <w:sz w:val="24"/>
          <w:szCs w:val="24"/>
        </w:rPr>
        <w:t xml:space="preserve">троительство </w:t>
      </w:r>
      <w:proofErr w:type="gramStart"/>
      <w:r w:rsidR="00535ACA" w:rsidRPr="00535ACA">
        <w:rPr>
          <w:sz w:val="24"/>
          <w:szCs w:val="24"/>
        </w:rPr>
        <w:t>ВЛ</w:t>
      </w:r>
      <w:proofErr w:type="gramEnd"/>
      <w:r w:rsidR="00535ACA" w:rsidRPr="00535ACA">
        <w:rPr>
          <w:sz w:val="24"/>
          <w:szCs w:val="24"/>
        </w:rPr>
        <w:t xml:space="preserve">  от ГБП  в соответствии с проектной документацией  при  1ф/3ф вводе, расстояние до объекта электроснабжения до 25 м</w:t>
      </w:r>
      <w:r w:rsidR="00EC353C">
        <w:rPr>
          <w:sz w:val="24"/>
          <w:szCs w:val="24"/>
        </w:rPr>
        <w:t>,</w:t>
      </w:r>
      <w:r w:rsidR="00431524" w:rsidRPr="00431524">
        <w:rPr>
          <w:sz w:val="24"/>
          <w:szCs w:val="24"/>
        </w:rPr>
        <w:t xml:space="preserve"> </w:t>
      </w:r>
      <w:r w:rsidR="00431524">
        <w:rPr>
          <w:sz w:val="24"/>
          <w:szCs w:val="24"/>
        </w:rPr>
        <w:t xml:space="preserve">с </w:t>
      </w:r>
      <w:r w:rsidR="00431524" w:rsidRPr="00D67989">
        <w:rPr>
          <w:sz w:val="24"/>
          <w:szCs w:val="24"/>
        </w:rPr>
        <w:t>измерение</w:t>
      </w:r>
      <w:r w:rsidR="00D16779">
        <w:rPr>
          <w:sz w:val="24"/>
          <w:szCs w:val="24"/>
        </w:rPr>
        <w:t>м</w:t>
      </w:r>
      <w:r w:rsidR="00431524" w:rsidRPr="00D67989">
        <w:rPr>
          <w:sz w:val="24"/>
          <w:szCs w:val="24"/>
        </w:rPr>
        <w:t xml:space="preserve"> сопротивления изоляции смонтированного провода</w:t>
      </w:r>
      <w:r w:rsidR="00D16779">
        <w:rPr>
          <w:sz w:val="24"/>
          <w:szCs w:val="24"/>
        </w:rPr>
        <w:t xml:space="preserve"> </w:t>
      </w:r>
      <w:r w:rsidR="00EC353C">
        <w:rPr>
          <w:sz w:val="24"/>
          <w:szCs w:val="24"/>
        </w:rPr>
        <w:t xml:space="preserve">(провод СИП-4, </w:t>
      </w:r>
      <w:r w:rsidR="00535ACA" w:rsidRPr="00535ACA">
        <w:rPr>
          <w:sz w:val="24"/>
          <w:szCs w:val="24"/>
        </w:rPr>
        <w:t>2х16 кв. мм/4х16 кв. мм)</w:t>
      </w:r>
      <w:r w:rsidR="00212676" w:rsidRPr="00D67989">
        <w:rPr>
          <w:sz w:val="24"/>
          <w:szCs w:val="24"/>
        </w:rPr>
        <w:t>.</w:t>
      </w:r>
    </w:p>
    <w:p w:rsidR="006D327A" w:rsidRPr="00D67989" w:rsidRDefault="006C2303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4"/>
          <w:szCs w:val="26"/>
        </w:rPr>
      </w:pPr>
      <w:r w:rsidRPr="00D67989">
        <w:rPr>
          <w:sz w:val="24"/>
          <w:szCs w:val="26"/>
        </w:rPr>
        <w:t>Закупка производится в соответствии с Планом закупки ПАО «МРСК Центра» на 201</w:t>
      </w:r>
      <w:r w:rsidR="00EE012D">
        <w:rPr>
          <w:sz w:val="24"/>
          <w:szCs w:val="26"/>
        </w:rPr>
        <w:t>7</w:t>
      </w:r>
      <w:r w:rsidRPr="00D67989">
        <w:rPr>
          <w:sz w:val="24"/>
          <w:szCs w:val="26"/>
        </w:rPr>
        <w:t>г</w:t>
      </w:r>
      <w:r w:rsidR="006D327A" w:rsidRPr="00D67989">
        <w:rPr>
          <w:sz w:val="24"/>
          <w:szCs w:val="26"/>
        </w:rPr>
        <w:t>.</w:t>
      </w:r>
    </w:p>
    <w:p w:rsidR="006D327A" w:rsidRPr="00D67989" w:rsidRDefault="0017126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4"/>
          <w:szCs w:val="26"/>
        </w:rPr>
      </w:pPr>
      <w:r w:rsidRPr="00D67989">
        <w:rPr>
          <w:sz w:val="24"/>
          <w:szCs w:val="26"/>
        </w:rPr>
        <w:t xml:space="preserve">По итогам проведения конкурсных процедур с победителем будет заключён договор сроком </w:t>
      </w:r>
      <w:r w:rsidR="00EA4E03" w:rsidRPr="00D67989">
        <w:rPr>
          <w:sz w:val="24"/>
          <w:szCs w:val="26"/>
        </w:rPr>
        <w:t>до 31.12.</w:t>
      </w:r>
      <w:r w:rsidR="003D54AC" w:rsidRPr="00D67989">
        <w:rPr>
          <w:sz w:val="24"/>
          <w:szCs w:val="26"/>
        </w:rPr>
        <w:t>201</w:t>
      </w:r>
      <w:r w:rsidR="00F24793">
        <w:rPr>
          <w:sz w:val="24"/>
          <w:szCs w:val="26"/>
        </w:rPr>
        <w:t>7</w:t>
      </w:r>
      <w:r w:rsidR="00EA4E03" w:rsidRPr="00D67989">
        <w:rPr>
          <w:sz w:val="24"/>
          <w:szCs w:val="26"/>
        </w:rPr>
        <w:t xml:space="preserve"> г</w:t>
      </w:r>
      <w:r w:rsidR="006D327A" w:rsidRPr="00D67989">
        <w:rPr>
          <w:sz w:val="24"/>
          <w:szCs w:val="26"/>
        </w:rPr>
        <w:t>.</w:t>
      </w:r>
      <w:r w:rsidR="00D67989" w:rsidRPr="00D67989">
        <w:rPr>
          <w:sz w:val="24"/>
          <w:szCs w:val="26"/>
        </w:rPr>
        <w:t xml:space="preserve"> </w:t>
      </w:r>
    </w:p>
    <w:p w:rsidR="00380E45" w:rsidRPr="00D67989" w:rsidRDefault="00380E45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i/>
          <w:sz w:val="24"/>
          <w:szCs w:val="26"/>
        </w:rPr>
      </w:pPr>
      <w:r w:rsidRPr="00D67989">
        <w:rPr>
          <w:sz w:val="24"/>
          <w:szCs w:val="26"/>
        </w:rPr>
        <w:t>Зона обслуживания</w:t>
      </w:r>
      <w:r w:rsidR="000651BD" w:rsidRPr="00D67989">
        <w:rPr>
          <w:sz w:val="24"/>
          <w:szCs w:val="26"/>
        </w:rPr>
        <w:t>:</w:t>
      </w:r>
      <w:r w:rsidR="004E5E28" w:rsidRPr="00D67989">
        <w:rPr>
          <w:sz w:val="24"/>
          <w:szCs w:val="26"/>
        </w:rPr>
        <w:t xml:space="preserve"> Орловск</w:t>
      </w:r>
      <w:r w:rsidR="00702E65" w:rsidRPr="00D67989">
        <w:rPr>
          <w:sz w:val="24"/>
          <w:szCs w:val="26"/>
        </w:rPr>
        <w:t>ая</w:t>
      </w:r>
      <w:r w:rsidR="004E5E28" w:rsidRPr="00D67989">
        <w:rPr>
          <w:sz w:val="24"/>
          <w:szCs w:val="26"/>
        </w:rPr>
        <w:t xml:space="preserve"> област</w:t>
      </w:r>
      <w:r w:rsidR="00702E65" w:rsidRPr="00D67989">
        <w:rPr>
          <w:sz w:val="24"/>
          <w:szCs w:val="26"/>
        </w:rPr>
        <w:t>ь</w:t>
      </w:r>
      <w:r w:rsidR="00CB10B1" w:rsidRPr="00D67989">
        <w:rPr>
          <w:i/>
          <w:sz w:val="24"/>
          <w:szCs w:val="26"/>
        </w:rPr>
        <w:t>.</w:t>
      </w:r>
    </w:p>
    <w:p w:rsidR="00814DB4" w:rsidRDefault="00814DB4" w:rsidP="00814DB4">
      <w:pPr>
        <w:pStyle w:val="a8"/>
        <w:spacing w:line="276" w:lineRule="auto"/>
        <w:ind w:left="851"/>
        <w:jc w:val="both"/>
        <w:rPr>
          <w:i/>
          <w:sz w:val="26"/>
          <w:szCs w:val="26"/>
        </w:rPr>
      </w:pPr>
    </w:p>
    <w:p w:rsidR="0088655B" w:rsidRDefault="0088655B" w:rsidP="00814DB4">
      <w:pPr>
        <w:pStyle w:val="a8"/>
        <w:spacing w:line="276" w:lineRule="auto"/>
        <w:ind w:left="851"/>
        <w:jc w:val="both"/>
        <w:rPr>
          <w:i/>
          <w:sz w:val="26"/>
          <w:szCs w:val="26"/>
        </w:rPr>
      </w:pPr>
    </w:p>
    <w:p w:rsidR="0088655B" w:rsidRDefault="0088655B" w:rsidP="00814DB4">
      <w:pPr>
        <w:pStyle w:val="a8"/>
        <w:spacing w:line="276" w:lineRule="auto"/>
        <w:ind w:left="851"/>
        <w:jc w:val="both"/>
        <w:rPr>
          <w:i/>
          <w:sz w:val="26"/>
          <w:szCs w:val="26"/>
        </w:rPr>
      </w:pPr>
    </w:p>
    <w:p w:rsidR="0088655B" w:rsidRDefault="0088655B" w:rsidP="00814DB4">
      <w:pPr>
        <w:pStyle w:val="a8"/>
        <w:spacing w:line="276" w:lineRule="auto"/>
        <w:ind w:left="851"/>
        <w:jc w:val="both"/>
        <w:rPr>
          <w:i/>
          <w:sz w:val="26"/>
          <w:szCs w:val="26"/>
        </w:rPr>
      </w:pPr>
    </w:p>
    <w:p w:rsidR="006D327A" w:rsidRDefault="006D327A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t xml:space="preserve">Обоснование для </w:t>
      </w:r>
      <w:r w:rsidR="005B28F9">
        <w:rPr>
          <w:b/>
          <w:sz w:val="26"/>
          <w:szCs w:val="26"/>
        </w:rPr>
        <w:t>оказания услуг</w:t>
      </w:r>
      <w:r w:rsidR="0033080F">
        <w:rPr>
          <w:b/>
          <w:sz w:val="26"/>
          <w:szCs w:val="26"/>
        </w:rPr>
        <w:t>/выполнения работ</w:t>
      </w:r>
    </w:p>
    <w:p w:rsidR="006D327A" w:rsidRPr="00D67989" w:rsidRDefault="006D327A" w:rsidP="00DF5CB7">
      <w:pPr>
        <w:spacing w:line="276" w:lineRule="auto"/>
        <w:ind w:firstLine="851"/>
        <w:jc w:val="both"/>
        <w:rPr>
          <w:sz w:val="24"/>
          <w:szCs w:val="26"/>
        </w:rPr>
      </w:pPr>
      <w:r w:rsidRPr="00D67989">
        <w:rPr>
          <w:sz w:val="24"/>
          <w:szCs w:val="26"/>
        </w:rPr>
        <w:t xml:space="preserve">Заявка филиала </w:t>
      </w:r>
      <w:r w:rsidR="00E50FD4" w:rsidRPr="00D67989">
        <w:rPr>
          <w:sz w:val="24"/>
          <w:szCs w:val="26"/>
        </w:rPr>
        <w:t>ПАО</w:t>
      </w:r>
      <w:r w:rsidRPr="00D67989">
        <w:rPr>
          <w:sz w:val="24"/>
          <w:szCs w:val="26"/>
        </w:rPr>
        <w:t xml:space="preserve"> «МРСК Центра» - «</w:t>
      </w:r>
      <w:r w:rsidR="004E5E28" w:rsidRPr="00D67989">
        <w:rPr>
          <w:sz w:val="24"/>
          <w:szCs w:val="26"/>
        </w:rPr>
        <w:t>Орелэнерго</w:t>
      </w:r>
      <w:r w:rsidRPr="00D67989">
        <w:rPr>
          <w:sz w:val="24"/>
          <w:szCs w:val="26"/>
        </w:rPr>
        <w:t>»</w:t>
      </w:r>
      <w:r w:rsidR="00171267" w:rsidRPr="00D67989">
        <w:rPr>
          <w:sz w:val="24"/>
          <w:szCs w:val="26"/>
        </w:rPr>
        <w:t xml:space="preserve"> на </w:t>
      </w:r>
      <w:r w:rsidR="00B74820" w:rsidRPr="00D67989">
        <w:rPr>
          <w:sz w:val="24"/>
          <w:szCs w:val="26"/>
        </w:rPr>
        <w:t>оказание</w:t>
      </w:r>
      <w:r w:rsidR="00DE6C37" w:rsidRPr="00D67989">
        <w:rPr>
          <w:sz w:val="24"/>
          <w:szCs w:val="26"/>
        </w:rPr>
        <w:t xml:space="preserve"> </w:t>
      </w:r>
      <w:r w:rsidR="005B28F9" w:rsidRPr="00D67989">
        <w:rPr>
          <w:sz w:val="24"/>
          <w:szCs w:val="26"/>
        </w:rPr>
        <w:t>услуг</w:t>
      </w:r>
      <w:r w:rsidR="0033080F" w:rsidRPr="00D67989">
        <w:rPr>
          <w:sz w:val="24"/>
          <w:szCs w:val="26"/>
        </w:rPr>
        <w:t>/</w:t>
      </w:r>
      <w:r w:rsidR="00B74820" w:rsidRPr="00D67989">
        <w:rPr>
          <w:sz w:val="24"/>
          <w:szCs w:val="26"/>
        </w:rPr>
        <w:t xml:space="preserve">выполнение </w:t>
      </w:r>
      <w:r w:rsidR="0033080F" w:rsidRPr="00D67989">
        <w:rPr>
          <w:sz w:val="24"/>
          <w:szCs w:val="26"/>
        </w:rPr>
        <w:t>работ</w:t>
      </w:r>
      <w:r w:rsidRPr="00D67989">
        <w:rPr>
          <w:sz w:val="24"/>
          <w:szCs w:val="26"/>
        </w:rPr>
        <w:t xml:space="preserve"> </w:t>
      </w:r>
      <w:r w:rsidR="0030148B" w:rsidRPr="00D67989">
        <w:rPr>
          <w:sz w:val="24"/>
          <w:szCs w:val="26"/>
        </w:rPr>
        <w:t xml:space="preserve">в рамках </w:t>
      </w:r>
      <w:r w:rsidR="00CB10B1" w:rsidRPr="00D67989">
        <w:rPr>
          <w:sz w:val="24"/>
          <w:szCs w:val="26"/>
        </w:rPr>
        <w:t xml:space="preserve">исполнения </w:t>
      </w:r>
      <w:r w:rsidR="0030148B" w:rsidRPr="00D67989">
        <w:rPr>
          <w:sz w:val="24"/>
          <w:szCs w:val="26"/>
        </w:rPr>
        <w:t>договора</w:t>
      </w:r>
      <w:r w:rsidR="00CB10B1" w:rsidRPr="00D67989">
        <w:rPr>
          <w:sz w:val="24"/>
          <w:szCs w:val="26"/>
        </w:rPr>
        <w:t xml:space="preserve"> по результатам проведения закупочной процедуры</w:t>
      </w:r>
      <w:r w:rsidR="0030148B" w:rsidRPr="00D67989">
        <w:rPr>
          <w:sz w:val="24"/>
          <w:szCs w:val="26"/>
        </w:rPr>
        <w:t>.</w:t>
      </w:r>
    </w:p>
    <w:p w:rsidR="006C2303" w:rsidRPr="001C09F3" w:rsidRDefault="006C2303" w:rsidP="001C09F3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b/>
          <w:sz w:val="26"/>
          <w:szCs w:val="26"/>
        </w:rPr>
      </w:pPr>
      <w:r w:rsidRPr="001C09F3">
        <w:rPr>
          <w:b/>
          <w:sz w:val="26"/>
          <w:szCs w:val="26"/>
        </w:rPr>
        <w:t>Основные нормативно-технические документы (НТД), определяющие требования к оказанию услуг</w:t>
      </w:r>
    </w:p>
    <w:p w:rsidR="006C2303" w:rsidRPr="00D67989" w:rsidRDefault="006C2303" w:rsidP="006C2303">
      <w:pPr>
        <w:pStyle w:val="110"/>
        <w:numPr>
          <w:ilvl w:val="0"/>
          <w:numId w:val="22"/>
        </w:numPr>
        <w:ind w:left="426" w:hanging="426"/>
        <w:rPr>
          <w:sz w:val="24"/>
          <w:szCs w:val="24"/>
        </w:rPr>
      </w:pPr>
      <w:r w:rsidRPr="00D67989">
        <w:rPr>
          <w:sz w:val="24"/>
          <w:szCs w:val="24"/>
        </w:rPr>
        <w:t>Правила устройства электроустановок (7 издание, действующие разделы и главы 6 издания);</w:t>
      </w:r>
    </w:p>
    <w:p w:rsidR="006C2303" w:rsidRPr="00D67989" w:rsidRDefault="006C2303" w:rsidP="006C2303">
      <w:pPr>
        <w:pStyle w:val="110"/>
        <w:numPr>
          <w:ilvl w:val="0"/>
          <w:numId w:val="20"/>
        </w:numPr>
        <w:rPr>
          <w:sz w:val="24"/>
          <w:szCs w:val="24"/>
        </w:rPr>
      </w:pPr>
      <w:r w:rsidRPr="00D67989">
        <w:rPr>
          <w:sz w:val="24"/>
          <w:szCs w:val="24"/>
        </w:rPr>
        <w:t>Правила технической эксплуатации электроустановок потребителей, утвержденные Приказом Минэнерго РФ от 13.01.2003 № 6;</w:t>
      </w:r>
    </w:p>
    <w:p w:rsidR="006C2303" w:rsidRPr="00D67989" w:rsidRDefault="006C2303" w:rsidP="006C2303">
      <w:pPr>
        <w:pStyle w:val="110"/>
        <w:numPr>
          <w:ilvl w:val="0"/>
          <w:numId w:val="21"/>
        </w:numPr>
        <w:rPr>
          <w:sz w:val="24"/>
          <w:szCs w:val="24"/>
        </w:rPr>
      </w:pPr>
      <w:r w:rsidRPr="00D67989">
        <w:rPr>
          <w:sz w:val="24"/>
          <w:szCs w:val="24"/>
        </w:rPr>
        <w:t>Правилами по охране труда при эксплуатации электроустановок, утвержденными Приказом Минтруда РФ от 24.07.2013 № 328н ПОТ ЭЭ.</w:t>
      </w:r>
    </w:p>
    <w:p w:rsidR="006C2303" w:rsidRPr="00D67989" w:rsidRDefault="006C2303" w:rsidP="006C2303">
      <w:pPr>
        <w:pStyle w:val="a8"/>
        <w:tabs>
          <w:tab w:val="left" w:pos="567"/>
        </w:tabs>
        <w:spacing w:line="276" w:lineRule="auto"/>
        <w:ind w:left="0" w:firstLine="851"/>
        <w:jc w:val="both"/>
        <w:rPr>
          <w:i/>
          <w:sz w:val="24"/>
          <w:szCs w:val="24"/>
        </w:rPr>
      </w:pPr>
    </w:p>
    <w:p w:rsidR="006C2303" w:rsidRPr="001C09F3" w:rsidRDefault="006C2303" w:rsidP="00DE6875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b/>
          <w:sz w:val="26"/>
          <w:szCs w:val="26"/>
        </w:rPr>
      </w:pPr>
      <w:r w:rsidRPr="001C09F3">
        <w:rPr>
          <w:b/>
          <w:sz w:val="26"/>
          <w:szCs w:val="26"/>
        </w:rPr>
        <w:lastRenderedPageBreak/>
        <w:t>Требования к Участнику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t xml:space="preserve">Участвовать в торгах может любое юридическое лицо. 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t>Участник торгов должен иметь квалифицированный персонал, соответствующую технику и технологическую оснастку.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t>Участник торгов должен иметь положительный опыт оказания аналогичных услуг не менее 2 лет.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t>Участнику необходимо представить коммерческое предложение, содержащее единичные расценки и сроки оказания услуг, в соответствии со спецификацией (п. 1.2 настоящего Технического задания).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6C2303" w:rsidRPr="00167061" w:rsidRDefault="006C2303" w:rsidP="00DE6875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67061">
        <w:rPr>
          <w:sz w:val="24"/>
          <w:szCs w:val="24"/>
        </w:rPr>
        <w:t>Участник</w:t>
      </w:r>
      <w:r w:rsidR="00EB2D20">
        <w:rPr>
          <w:sz w:val="24"/>
          <w:szCs w:val="24"/>
        </w:rPr>
        <w:t xml:space="preserve"> не</w:t>
      </w:r>
      <w:r w:rsidRPr="00167061">
        <w:rPr>
          <w:sz w:val="24"/>
          <w:szCs w:val="24"/>
        </w:rPr>
        <w:t xml:space="preserve"> вправе привлекать к оказанию услуг соисполнителя/субподрядчика.</w:t>
      </w:r>
    </w:p>
    <w:p w:rsidR="006C2303" w:rsidRPr="00167061" w:rsidRDefault="006C2303" w:rsidP="006C2303">
      <w:pPr>
        <w:pStyle w:val="a8"/>
        <w:spacing w:line="276" w:lineRule="auto"/>
        <w:ind w:left="851"/>
        <w:jc w:val="both"/>
        <w:rPr>
          <w:color w:val="000000"/>
          <w:sz w:val="24"/>
          <w:szCs w:val="24"/>
        </w:rPr>
      </w:pPr>
    </w:p>
    <w:p w:rsidR="006C2303" w:rsidRPr="00167061" w:rsidRDefault="006C2303" w:rsidP="00DE6875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C09F3">
        <w:rPr>
          <w:b/>
          <w:sz w:val="26"/>
          <w:szCs w:val="26"/>
        </w:rPr>
        <w:t xml:space="preserve">Материалы </w:t>
      </w:r>
      <w:r w:rsidRPr="00167061">
        <w:rPr>
          <w:sz w:val="24"/>
          <w:szCs w:val="24"/>
        </w:rPr>
        <w:t xml:space="preserve"> </w:t>
      </w:r>
    </w:p>
    <w:p w:rsidR="006C2303" w:rsidRPr="00167061" w:rsidRDefault="006C2303" w:rsidP="00DE6875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sz w:val="24"/>
          <w:szCs w:val="24"/>
        </w:rPr>
        <w:t>При оказании услуг используется материал</w:t>
      </w:r>
      <w:r w:rsidR="00EA02C3">
        <w:rPr>
          <w:sz w:val="24"/>
          <w:szCs w:val="24"/>
        </w:rPr>
        <w:t>ы</w:t>
      </w:r>
      <w:r w:rsidRPr="00167061">
        <w:rPr>
          <w:sz w:val="24"/>
          <w:szCs w:val="24"/>
        </w:rPr>
        <w:t xml:space="preserve"> </w:t>
      </w:r>
      <w:r w:rsidR="002C691F">
        <w:rPr>
          <w:sz w:val="24"/>
          <w:szCs w:val="24"/>
        </w:rPr>
        <w:t>Участника</w:t>
      </w:r>
      <w:r w:rsidRPr="00167061">
        <w:rPr>
          <w:sz w:val="24"/>
          <w:szCs w:val="24"/>
        </w:rPr>
        <w:t>;</w:t>
      </w:r>
    </w:p>
    <w:p w:rsidR="006C2303" w:rsidRPr="00167061" w:rsidRDefault="006C2303" w:rsidP="00DE6875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используемые </w:t>
      </w:r>
      <w:r w:rsidRPr="00167061">
        <w:rPr>
          <w:color w:val="000000"/>
          <w:sz w:val="24"/>
          <w:szCs w:val="24"/>
        </w:rPr>
        <w:t>материал</w:t>
      </w:r>
      <w:r>
        <w:rPr>
          <w:color w:val="000000"/>
          <w:sz w:val="24"/>
          <w:szCs w:val="24"/>
        </w:rPr>
        <w:t>ы</w:t>
      </w:r>
      <w:r w:rsidRPr="00167061">
        <w:rPr>
          <w:color w:val="000000"/>
          <w:sz w:val="24"/>
          <w:szCs w:val="24"/>
        </w:rPr>
        <w:t>: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67061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 w:rsidRPr="00167061">
        <w:rPr>
          <w:color w:val="000000"/>
          <w:sz w:val="24"/>
          <w:szCs w:val="24"/>
        </w:rPr>
        <w:t>должны соответствовать технической политике Заказчика;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67061">
        <w:rPr>
          <w:color w:val="000000"/>
          <w:sz w:val="24"/>
          <w:szCs w:val="24"/>
        </w:rPr>
        <w:t>– номенклатура и цены материалов должны быть согласованы с Заказчиком;</w:t>
      </w:r>
    </w:p>
    <w:p w:rsidR="006C2303" w:rsidRPr="00167061" w:rsidRDefault="00C40DE6" w:rsidP="006C2303">
      <w:pPr>
        <w:pStyle w:val="a8"/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67061">
        <w:rPr>
          <w:color w:val="000000"/>
          <w:sz w:val="24"/>
          <w:szCs w:val="24"/>
        </w:rPr>
        <w:t>–</w:t>
      </w:r>
      <w:r w:rsidR="006C2303" w:rsidRPr="00167061">
        <w:rPr>
          <w:color w:val="000000"/>
          <w:sz w:val="24"/>
          <w:szCs w:val="24"/>
        </w:rPr>
        <w:t xml:space="preserve"> цена определяется из расчета стоимости материала для конечного потребителя за вычетом действующей нормы рентабельности;</w:t>
      </w:r>
    </w:p>
    <w:p w:rsidR="006C2303" w:rsidRPr="00167061" w:rsidRDefault="006C2303" w:rsidP="006C2303">
      <w:pPr>
        <w:pStyle w:val="a8"/>
        <w:spacing w:line="276" w:lineRule="auto"/>
        <w:ind w:left="0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             </w:t>
      </w:r>
      <w:r w:rsidR="00C40DE6" w:rsidRPr="00167061">
        <w:rPr>
          <w:color w:val="000000"/>
          <w:sz w:val="24"/>
          <w:szCs w:val="24"/>
        </w:rPr>
        <w:t>–</w:t>
      </w:r>
      <w:r w:rsidRPr="00167061">
        <w:rPr>
          <w:color w:val="000000"/>
          <w:sz w:val="24"/>
          <w:szCs w:val="24"/>
        </w:rPr>
        <w:t xml:space="preserve"> </w:t>
      </w:r>
      <w:r w:rsidRPr="00167061">
        <w:rPr>
          <w:sz w:val="24"/>
          <w:szCs w:val="24"/>
        </w:rPr>
        <w:t>для российских производителей требуется положительное заключение МВК, ТУ или иные документы, подтверждающие соответствие техническим требованиям;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ведомств,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оборудование, впервые поставляемое для нужд Заказчика,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оборудование, не использовавшееся ранее для нужд Заказчика (выводимые на рынок зарубежные или отечественные опытные образцы), допускается к рассмотрению как альтернативный вариант;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«О Правилах проведения сертификации электрооборудования»;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МЭК и ГОСТ;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 xml:space="preserve">предоставляемая в процессе реализации заказа техническая и эксплуатационная документация должна включать инструкцию по монтажу, наладке, пуску и сдаче </w:t>
      </w:r>
      <w:r w:rsidRPr="00167061">
        <w:rPr>
          <w:sz w:val="24"/>
          <w:szCs w:val="24"/>
        </w:rPr>
        <w:lastRenderedPageBreak/>
        <w:t>оборудования в эксплуатацию; руководство по эксплуатации; паспорт; ведомость запасных частей, расходных материалов и принадлежностей (ЗИП);</w:t>
      </w:r>
    </w:p>
    <w:p w:rsidR="00814DB4" w:rsidRDefault="006C2303" w:rsidP="00194E12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участник должен предоставить комплект ЗИП.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535ACA" w:rsidRDefault="00535ACA" w:rsidP="00535ACA">
      <w:pPr>
        <w:pStyle w:val="a8"/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67061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 w:rsidRPr="00176623">
        <w:rPr>
          <w:color w:val="000000"/>
          <w:sz w:val="24"/>
          <w:szCs w:val="24"/>
        </w:rPr>
        <w:t>Материалы и оборудование, требующиеся для оказания услуг, Участник приобретает и доставляет за счёт собственных средств.</w:t>
      </w:r>
    </w:p>
    <w:p w:rsidR="00535ACA" w:rsidRPr="0071673F" w:rsidRDefault="00535ACA" w:rsidP="0071673F">
      <w:pPr>
        <w:pStyle w:val="a8"/>
        <w:spacing w:line="276" w:lineRule="auto"/>
        <w:ind w:left="0" w:firstLine="708"/>
        <w:jc w:val="both"/>
        <w:rPr>
          <w:color w:val="000000"/>
          <w:sz w:val="24"/>
          <w:szCs w:val="24"/>
        </w:rPr>
      </w:pPr>
      <w:proofErr w:type="gramStart"/>
      <w:r w:rsidRPr="00167061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 w:rsidRPr="00176623">
        <w:rPr>
          <w:color w:val="000000"/>
          <w:sz w:val="24"/>
          <w:szCs w:val="24"/>
        </w:rPr>
        <w:t xml:space="preserve"> Участник должен устранить дефекты, связанные с качеством предоставленного им оборудования и материалов на протяжении всего гарантийного срока, указанного в паспорте завода-изготовителя, а так же ликвидировать последствия, возникшие по этой причине, в течение 10 рабочих дней, либо компенсировать затраты на их ликвидацию.</w:t>
      </w:r>
      <w:proofErr w:type="gramEnd"/>
    </w:p>
    <w:sectPr w:rsidR="00535ACA" w:rsidRPr="0071673F" w:rsidSect="003C6E10">
      <w:headerReference w:type="default" r:id="rId9"/>
      <w:footerReference w:type="default" r:id="rId10"/>
      <w:headerReference w:type="first" r:id="rId11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339" w:rsidRDefault="00602339" w:rsidP="00DE6C37">
      <w:r>
        <w:separator/>
      </w:r>
    </w:p>
  </w:endnote>
  <w:endnote w:type="continuationSeparator" w:id="0">
    <w:p w:rsidR="00602339" w:rsidRDefault="00602339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C37" w:rsidRDefault="00DE6C37">
    <w:pPr>
      <w:pStyle w:val="ad"/>
      <w:jc w:val="center"/>
    </w:pPr>
  </w:p>
  <w:p w:rsidR="003C6E10" w:rsidRDefault="003C6E1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339" w:rsidRDefault="00602339" w:rsidP="00DE6C37">
      <w:r>
        <w:separator/>
      </w:r>
    </w:p>
  </w:footnote>
  <w:footnote w:type="continuationSeparator" w:id="0">
    <w:p w:rsidR="00602339" w:rsidRDefault="00602339" w:rsidP="00DE6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1BD" w:rsidRDefault="0085596C">
    <w:pPr>
      <w:pStyle w:val="ab"/>
      <w:jc w:val="center"/>
    </w:pPr>
    <w:r>
      <w:fldChar w:fldCharType="begin"/>
    </w:r>
    <w:r w:rsidR="000651BD">
      <w:instrText>PAGE   \* MERGEFORMAT</w:instrText>
    </w:r>
    <w:r>
      <w:fldChar w:fldCharType="separate"/>
    </w:r>
    <w:r w:rsidR="00AA5296">
      <w:rPr>
        <w:noProof/>
      </w:rPr>
      <w:t>2</w:t>
    </w:r>
    <w:r>
      <w:fldChar w:fldCharType="end"/>
    </w:r>
  </w:p>
  <w:p w:rsidR="000651BD" w:rsidRDefault="000651B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8D" w:rsidRDefault="00483D8D">
    <w:pPr>
      <w:pStyle w:val="ab"/>
      <w:jc w:val="center"/>
    </w:pPr>
  </w:p>
  <w:p w:rsidR="00483D8D" w:rsidRDefault="00483D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9E5BD0"/>
    <w:lvl w:ilvl="0">
      <w:numFmt w:val="bullet"/>
      <w:lvlText w:val="*"/>
      <w:lvlJc w:val="left"/>
    </w:lvl>
  </w:abstractNum>
  <w:abstractNum w:abstractNumId="1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713D2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5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111C95"/>
    <w:multiLevelType w:val="multilevel"/>
    <w:tmpl w:val="1270B4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97D3D89"/>
    <w:multiLevelType w:val="multilevel"/>
    <w:tmpl w:val="1270B4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1">
    <w:nsid w:val="49DB1939"/>
    <w:multiLevelType w:val="multilevel"/>
    <w:tmpl w:val="CFEAF0E6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46E2789"/>
    <w:multiLevelType w:val="multilevel"/>
    <w:tmpl w:val="CFEAF0E6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8">
    <w:nsid w:val="69CE4691"/>
    <w:multiLevelType w:val="hybridMultilevel"/>
    <w:tmpl w:val="883E192A"/>
    <w:lvl w:ilvl="0" w:tplc="E7647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12"/>
  </w:num>
  <w:num w:numId="5">
    <w:abstractNumId w:val="6"/>
  </w:num>
  <w:num w:numId="6">
    <w:abstractNumId w:val="2"/>
  </w:num>
  <w:num w:numId="7">
    <w:abstractNumId w:val="19"/>
  </w:num>
  <w:num w:numId="8">
    <w:abstractNumId w:val="5"/>
  </w:num>
  <w:num w:numId="9">
    <w:abstractNumId w:val="3"/>
  </w:num>
  <w:num w:numId="10">
    <w:abstractNumId w:val="16"/>
  </w:num>
  <w:num w:numId="11">
    <w:abstractNumId w:val="15"/>
  </w:num>
  <w:num w:numId="12">
    <w:abstractNumId w:val="13"/>
  </w:num>
  <w:num w:numId="13">
    <w:abstractNumId w:val="10"/>
  </w:num>
  <w:num w:numId="14">
    <w:abstractNumId w:val="9"/>
  </w:num>
  <w:num w:numId="15">
    <w:abstractNumId w:val="7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7"/>
  </w:num>
  <w:num w:numId="21">
    <w:abstractNumId w:val="1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BE"/>
    <w:rsid w:val="00003AD9"/>
    <w:rsid w:val="00007127"/>
    <w:rsid w:val="00010CF6"/>
    <w:rsid w:val="00013305"/>
    <w:rsid w:val="00017A57"/>
    <w:rsid w:val="00022926"/>
    <w:rsid w:val="0003398B"/>
    <w:rsid w:val="00035A12"/>
    <w:rsid w:val="00041BAB"/>
    <w:rsid w:val="00047763"/>
    <w:rsid w:val="000651BD"/>
    <w:rsid w:val="00065B53"/>
    <w:rsid w:val="00087B7C"/>
    <w:rsid w:val="000A6822"/>
    <w:rsid w:val="000B68DD"/>
    <w:rsid w:val="000F01ED"/>
    <w:rsid w:val="00113EE1"/>
    <w:rsid w:val="001177CF"/>
    <w:rsid w:val="00123DBC"/>
    <w:rsid w:val="00130428"/>
    <w:rsid w:val="00147FC9"/>
    <w:rsid w:val="00154110"/>
    <w:rsid w:val="001578B0"/>
    <w:rsid w:val="00157E04"/>
    <w:rsid w:val="001614C8"/>
    <w:rsid w:val="00161A5D"/>
    <w:rsid w:val="00171267"/>
    <w:rsid w:val="00174582"/>
    <w:rsid w:val="001750A4"/>
    <w:rsid w:val="00180D34"/>
    <w:rsid w:val="00194503"/>
    <w:rsid w:val="00194E12"/>
    <w:rsid w:val="00194EFD"/>
    <w:rsid w:val="001C09F3"/>
    <w:rsid w:val="001C33AF"/>
    <w:rsid w:val="001D44E4"/>
    <w:rsid w:val="001D52A0"/>
    <w:rsid w:val="001E39A6"/>
    <w:rsid w:val="001E7047"/>
    <w:rsid w:val="001F718E"/>
    <w:rsid w:val="00212676"/>
    <w:rsid w:val="00236BCA"/>
    <w:rsid w:val="0024302B"/>
    <w:rsid w:val="002458B0"/>
    <w:rsid w:val="00247759"/>
    <w:rsid w:val="002531B4"/>
    <w:rsid w:val="00260B5B"/>
    <w:rsid w:val="00274B37"/>
    <w:rsid w:val="00281AB5"/>
    <w:rsid w:val="002858DE"/>
    <w:rsid w:val="002A13B1"/>
    <w:rsid w:val="002A6FB4"/>
    <w:rsid w:val="002B12AB"/>
    <w:rsid w:val="002C5817"/>
    <w:rsid w:val="002C691F"/>
    <w:rsid w:val="002D37B0"/>
    <w:rsid w:val="002E4D55"/>
    <w:rsid w:val="002F39BD"/>
    <w:rsid w:val="002F6153"/>
    <w:rsid w:val="002F6D7C"/>
    <w:rsid w:val="00300B10"/>
    <w:rsid w:val="0030148B"/>
    <w:rsid w:val="00307C2C"/>
    <w:rsid w:val="00315CC5"/>
    <w:rsid w:val="0033080F"/>
    <w:rsid w:val="00346AA5"/>
    <w:rsid w:val="0035098F"/>
    <w:rsid w:val="00351646"/>
    <w:rsid w:val="003521E6"/>
    <w:rsid w:val="0036378F"/>
    <w:rsid w:val="00364AA0"/>
    <w:rsid w:val="003667B6"/>
    <w:rsid w:val="00367902"/>
    <w:rsid w:val="00380E45"/>
    <w:rsid w:val="00390B14"/>
    <w:rsid w:val="00393274"/>
    <w:rsid w:val="003952A0"/>
    <w:rsid w:val="003A0D19"/>
    <w:rsid w:val="003A2CD9"/>
    <w:rsid w:val="003A73D8"/>
    <w:rsid w:val="003B0C64"/>
    <w:rsid w:val="003C6E10"/>
    <w:rsid w:val="003D4460"/>
    <w:rsid w:val="003D54AC"/>
    <w:rsid w:val="003E0843"/>
    <w:rsid w:val="003E2C9D"/>
    <w:rsid w:val="003F3E6C"/>
    <w:rsid w:val="00401D9D"/>
    <w:rsid w:val="00404271"/>
    <w:rsid w:val="00413DD0"/>
    <w:rsid w:val="004148C2"/>
    <w:rsid w:val="00431031"/>
    <w:rsid w:val="00431524"/>
    <w:rsid w:val="00433B8C"/>
    <w:rsid w:val="00436E73"/>
    <w:rsid w:val="00450537"/>
    <w:rsid w:val="004532A0"/>
    <w:rsid w:val="00471FA0"/>
    <w:rsid w:val="00483D8D"/>
    <w:rsid w:val="004869DB"/>
    <w:rsid w:val="004874AC"/>
    <w:rsid w:val="004A368E"/>
    <w:rsid w:val="004B603F"/>
    <w:rsid w:val="004C1029"/>
    <w:rsid w:val="004C3448"/>
    <w:rsid w:val="004D6185"/>
    <w:rsid w:val="004E0ADB"/>
    <w:rsid w:val="004E5E28"/>
    <w:rsid w:val="004F135B"/>
    <w:rsid w:val="004F362E"/>
    <w:rsid w:val="004F5B18"/>
    <w:rsid w:val="004F67A7"/>
    <w:rsid w:val="00517303"/>
    <w:rsid w:val="00522C17"/>
    <w:rsid w:val="00524AAB"/>
    <w:rsid w:val="0053290D"/>
    <w:rsid w:val="00535825"/>
    <w:rsid w:val="00535ACA"/>
    <w:rsid w:val="005B28F9"/>
    <w:rsid w:val="005B73DB"/>
    <w:rsid w:val="005C68F2"/>
    <w:rsid w:val="005E1D60"/>
    <w:rsid w:val="005E3301"/>
    <w:rsid w:val="005E4F92"/>
    <w:rsid w:val="005E5901"/>
    <w:rsid w:val="00602339"/>
    <w:rsid w:val="00603304"/>
    <w:rsid w:val="00610902"/>
    <w:rsid w:val="00632783"/>
    <w:rsid w:val="006327FF"/>
    <w:rsid w:val="0065123C"/>
    <w:rsid w:val="00652362"/>
    <w:rsid w:val="00653DD4"/>
    <w:rsid w:val="00654177"/>
    <w:rsid w:val="00661166"/>
    <w:rsid w:val="00666D22"/>
    <w:rsid w:val="006729A5"/>
    <w:rsid w:val="00681FF0"/>
    <w:rsid w:val="00684F11"/>
    <w:rsid w:val="006A2230"/>
    <w:rsid w:val="006A6E04"/>
    <w:rsid w:val="006C2303"/>
    <w:rsid w:val="006D327A"/>
    <w:rsid w:val="006D583B"/>
    <w:rsid w:val="006E663F"/>
    <w:rsid w:val="00702E65"/>
    <w:rsid w:val="007123FE"/>
    <w:rsid w:val="0071673F"/>
    <w:rsid w:val="0072015A"/>
    <w:rsid w:val="00720FB6"/>
    <w:rsid w:val="00727859"/>
    <w:rsid w:val="00732EB2"/>
    <w:rsid w:val="00736AF7"/>
    <w:rsid w:val="007453A1"/>
    <w:rsid w:val="0074645B"/>
    <w:rsid w:val="007737AF"/>
    <w:rsid w:val="00775A10"/>
    <w:rsid w:val="0078155F"/>
    <w:rsid w:val="00782B9E"/>
    <w:rsid w:val="0078461C"/>
    <w:rsid w:val="00794E14"/>
    <w:rsid w:val="007A7B64"/>
    <w:rsid w:val="007B3706"/>
    <w:rsid w:val="007C7E16"/>
    <w:rsid w:val="007C7F91"/>
    <w:rsid w:val="007D0966"/>
    <w:rsid w:val="007F1BC9"/>
    <w:rsid w:val="007F33BE"/>
    <w:rsid w:val="007F36DE"/>
    <w:rsid w:val="00802FF2"/>
    <w:rsid w:val="00803A80"/>
    <w:rsid w:val="00814DB4"/>
    <w:rsid w:val="008153B0"/>
    <w:rsid w:val="00822621"/>
    <w:rsid w:val="0083492F"/>
    <w:rsid w:val="008361B6"/>
    <w:rsid w:val="0085596C"/>
    <w:rsid w:val="00855A46"/>
    <w:rsid w:val="00856BD4"/>
    <w:rsid w:val="008816C4"/>
    <w:rsid w:val="0088655B"/>
    <w:rsid w:val="008A572D"/>
    <w:rsid w:val="008B659D"/>
    <w:rsid w:val="008B70BB"/>
    <w:rsid w:val="008D6FCF"/>
    <w:rsid w:val="008D7602"/>
    <w:rsid w:val="008F0EFB"/>
    <w:rsid w:val="00900739"/>
    <w:rsid w:val="00910C8D"/>
    <w:rsid w:val="00933369"/>
    <w:rsid w:val="00950BA1"/>
    <w:rsid w:val="00951B24"/>
    <w:rsid w:val="009638B4"/>
    <w:rsid w:val="0096540D"/>
    <w:rsid w:val="0097257A"/>
    <w:rsid w:val="009919D6"/>
    <w:rsid w:val="00996C95"/>
    <w:rsid w:val="009A3B76"/>
    <w:rsid w:val="009A582B"/>
    <w:rsid w:val="009B5793"/>
    <w:rsid w:val="009C091F"/>
    <w:rsid w:val="009C2858"/>
    <w:rsid w:val="009D1EC0"/>
    <w:rsid w:val="009E678D"/>
    <w:rsid w:val="009E6B73"/>
    <w:rsid w:val="009F4A53"/>
    <w:rsid w:val="009F5429"/>
    <w:rsid w:val="00A022B8"/>
    <w:rsid w:val="00A1725E"/>
    <w:rsid w:val="00A45D17"/>
    <w:rsid w:val="00A62A77"/>
    <w:rsid w:val="00A756C9"/>
    <w:rsid w:val="00A76897"/>
    <w:rsid w:val="00A95E1C"/>
    <w:rsid w:val="00AA5296"/>
    <w:rsid w:val="00AB6494"/>
    <w:rsid w:val="00AB7DB2"/>
    <w:rsid w:val="00AD54C0"/>
    <w:rsid w:val="00AE1AB2"/>
    <w:rsid w:val="00AF7597"/>
    <w:rsid w:val="00B02087"/>
    <w:rsid w:val="00B038B7"/>
    <w:rsid w:val="00B16AE9"/>
    <w:rsid w:val="00B306D8"/>
    <w:rsid w:val="00B353C7"/>
    <w:rsid w:val="00B40D96"/>
    <w:rsid w:val="00B450D0"/>
    <w:rsid w:val="00B55EF3"/>
    <w:rsid w:val="00B60C15"/>
    <w:rsid w:val="00B74820"/>
    <w:rsid w:val="00B80ACB"/>
    <w:rsid w:val="00B84A0B"/>
    <w:rsid w:val="00B92203"/>
    <w:rsid w:val="00B94ADF"/>
    <w:rsid w:val="00BA3661"/>
    <w:rsid w:val="00BA5AC8"/>
    <w:rsid w:val="00BB151B"/>
    <w:rsid w:val="00BB3F4E"/>
    <w:rsid w:val="00BD25CA"/>
    <w:rsid w:val="00BF6D88"/>
    <w:rsid w:val="00C009FE"/>
    <w:rsid w:val="00C10DE0"/>
    <w:rsid w:val="00C23609"/>
    <w:rsid w:val="00C40DE6"/>
    <w:rsid w:val="00C42DB1"/>
    <w:rsid w:val="00C45425"/>
    <w:rsid w:val="00C46A46"/>
    <w:rsid w:val="00C57561"/>
    <w:rsid w:val="00C62968"/>
    <w:rsid w:val="00C62A88"/>
    <w:rsid w:val="00C722C5"/>
    <w:rsid w:val="00C81BA7"/>
    <w:rsid w:val="00C82A2B"/>
    <w:rsid w:val="00C90F6F"/>
    <w:rsid w:val="00C91115"/>
    <w:rsid w:val="00C96AE7"/>
    <w:rsid w:val="00CA1F6B"/>
    <w:rsid w:val="00CB07C9"/>
    <w:rsid w:val="00CB10B1"/>
    <w:rsid w:val="00CB7B63"/>
    <w:rsid w:val="00CC0A3A"/>
    <w:rsid w:val="00CC7091"/>
    <w:rsid w:val="00CD2DE3"/>
    <w:rsid w:val="00CD6488"/>
    <w:rsid w:val="00CF6949"/>
    <w:rsid w:val="00D02513"/>
    <w:rsid w:val="00D06932"/>
    <w:rsid w:val="00D16779"/>
    <w:rsid w:val="00D23350"/>
    <w:rsid w:val="00D4167F"/>
    <w:rsid w:val="00D55391"/>
    <w:rsid w:val="00D67989"/>
    <w:rsid w:val="00D840F5"/>
    <w:rsid w:val="00D95960"/>
    <w:rsid w:val="00DA227E"/>
    <w:rsid w:val="00DA5383"/>
    <w:rsid w:val="00DB1851"/>
    <w:rsid w:val="00DC35CA"/>
    <w:rsid w:val="00DC3CE9"/>
    <w:rsid w:val="00DC5494"/>
    <w:rsid w:val="00DD53E6"/>
    <w:rsid w:val="00DE5335"/>
    <w:rsid w:val="00DE6875"/>
    <w:rsid w:val="00DE6C37"/>
    <w:rsid w:val="00DE71CB"/>
    <w:rsid w:val="00DF3C7C"/>
    <w:rsid w:val="00DF5CB7"/>
    <w:rsid w:val="00E0172A"/>
    <w:rsid w:val="00E01B68"/>
    <w:rsid w:val="00E1104D"/>
    <w:rsid w:val="00E2451A"/>
    <w:rsid w:val="00E50FD4"/>
    <w:rsid w:val="00E66871"/>
    <w:rsid w:val="00E71D3C"/>
    <w:rsid w:val="00E74EB5"/>
    <w:rsid w:val="00E80BC3"/>
    <w:rsid w:val="00E8191E"/>
    <w:rsid w:val="00E82181"/>
    <w:rsid w:val="00E870B3"/>
    <w:rsid w:val="00E903E9"/>
    <w:rsid w:val="00EA02C3"/>
    <w:rsid w:val="00EA37D1"/>
    <w:rsid w:val="00EA4E03"/>
    <w:rsid w:val="00EB26D1"/>
    <w:rsid w:val="00EB2D20"/>
    <w:rsid w:val="00EC1F06"/>
    <w:rsid w:val="00EC353C"/>
    <w:rsid w:val="00ED54FC"/>
    <w:rsid w:val="00EE012D"/>
    <w:rsid w:val="00EE4626"/>
    <w:rsid w:val="00EF231F"/>
    <w:rsid w:val="00EF55ED"/>
    <w:rsid w:val="00F15BE0"/>
    <w:rsid w:val="00F16107"/>
    <w:rsid w:val="00F24793"/>
    <w:rsid w:val="00F41923"/>
    <w:rsid w:val="00F50BC2"/>
    <w:rsid w:val="00F61CF5"/>
    <w:rsid w:val="00F67733"/>
    <w:rsid w:val="00F702F5"/>
    <w:rsid w:val="00F765EB"/>
    <w:rsid w:val="00F878F5"/>
    <w:rsid w:val="00F91720"/>
    <w:rsid w:val="00F95F01"/>
    <w:rsid w:val="00FA0B4D"/>
    <w:rsid w:val="00FA1858"/>
    <w:rsid w:val="00FA2A95"/>
    <w:rsid w:val="00FA43A2"/>
    <w:rsid w:val="00FC2E6D"/>
    <w:rsid w:val="00FC541B"/>
    <w:rsid w:val="00FC544A"/>
    <w:rsid w:val="00FC66C3"/>
    <w:rsid w:val="00FE2227"/>
    <w:rsid w:val="00FE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7A"/>
    <w:rPr>
      <w:rFonts w:ascii="Times New Roman" w:eastAsia="Times New Roman" w:hAnsi="Times New Roman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E0172A"/>
    <w:pPr>
      <w:spacing w:after="0"/>
      <w:ind w:left="0"/>
      <w:jc w:val="center"/>
    </w:pPr>
    <w:rPr>
      <w:sz w:val="26"/>
      <w:szCs w:val="26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F15BE0"/>
    <w:pPr>
      <w:numPr>
        <w:ilvl w:val="1"/>
        <w:numId w:val="2"/>
      </w:numPr>
      <w:tabs>
        <w:tab w:val="left" w:pos="1418"/>
      </w:tabs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ind w:firstLine="720"/>
    </w:pPr>
    <w:rPr>
      <w:rFonts w:ascii="Arial" w:eastAsia="Times New Roman" w:hAnsi="Arial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9F4A5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F4A53"/>
  </w:style>
  <w:style w:type="character" w:customStyle="1" w:styleId="af1">
    <w:name w:val="Текст примечания Знак"/>
    <w:basedOn w:val="a0"/>
    <w:link w:val="af0"/>
    <w:uiPriority w:val="99"/>
    <w:semiHidden/>
    <w:rsid w:val="009F4A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F4A5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F4A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A45D17"/>
  </w:style>
  <w:style w:type="paragraph" w:customStyle="1" w:styleId="110">
    <w:name w:val="ТЗ пункт 1.1"/>
    <w:basedOn w:val="a"/>
    <w:autoRedefine/>
    <w:uiPriority w:val="99"/>
    <w:rsid w:val="00814DB4"/>
    <w:pPr>
      <w:widowControl w:val="0"/>
      <w:tabs>
        <w:tab w:val="left" w:pos="1276"/>
      </w:tabs>
      <w:autoSpaceDE w:val="0"/>
      <w:autoSpaceDN w:val="0"/>
      <w:spacing w:line="276" w:lineRule="auto"/>
      <w:ind w:firstLine="567"/>
      <w:jc w:val="both"/>
    </w:pPr>
    <w:rPr>
      <w:bCs/>
      <w:sz w:val="26"/>
      <w:szCs w:val="26"/>
    </w:rPr>
  </w:style>
  <w:style w:type="table" w:styleId="af4">
    <w:name w:val="Table Grid"/>
    <w:basedOn w:val="a1"/>
    <w:uiPriority w:val="59"/>
    <w:rsid w:val="00F765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7A"/>
    <w:rPr>
      <w:rFonts w:ascii="Times New Roman" w:eastAsia="Times New Roman" w:hAnsi="Times New Roman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E0172A"/>
    <w:pPr>
      <w:spacing w:after="0"/>
      <w:ind w:left="0"/>
      <w:jc w:val="center"/>
    </w:pPr>
    <w:rPr>
      <w:sz w:val="26"/>
      <w:szCs w:val="26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F15BE0"/>
    <w:pPr>
      <w:numPr>
        <w:ilvl w:val="1"/>
        <w:numId w:val="2"/>
      </w:numPr>
      <w:tabs>
        <w:tab w:val="left" w:pos="1418"/>
      </w:tabs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ind w:firstLine="720"/>
    </w:pPr>
    <w:rPr>
      <w:rFonts w:ascii="Arial" w:eastAsia="Times New Roman" w:hAnsi="Arial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9F4A5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F4A53"/>
  </w:style>
  <w:style w:type="character" w:customStyle="1" w:styleId="af1">
    <w:name w:val="Текст примечания Знак"/>
    <w:basedOn w:val="a0"/>
    <w:link w:val="af0"/>
    <w:uiPriority w:val="99"/>
    <w:semiHidden/>
    <w:rsid w:val="009F4A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F4A5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F4A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A45D17"/>
  </w:style>
  <w:style w:type="paragraph" w:customStyle="1" w:styleId="110">
    <w:name w:val="ТЗ пункт 1.1"/>
    <w:basedOn w:val="a"/>
    <w:autoRedefine/>
    <w:uiPriority w:val="99"/>
    <w:rsid w:val="00814DB4"/>
    <w:pPr>
      <w:widowControl w:val="0"/>
      <w:tabs>
        <w:tab w:val="left" w:pos="1276"/>
      </w:tabs>
      <w:autoSpaceDE w:val="0"/>
      <w:autoSpaceDN w:val="0"/>
      <w:spacing w:line="276" w:lineRule="auto"/>
      <w:ind w:firstLine="567"/>
      <w:jc w:val="both"/>
    </w:pPr>
    <w:rPr>
      <w:bCs/>
      <w:sz w:val="26"/>
      <w:szCs w:val="26"/>
    </w:rPr>
  </w:style>
  <w:style w:type="table" w:styleId="af4">
    <w:name w:val="Table Grid"/>
    <w:basedOn w:val="a1"/>
    <w:uiPriority w:val="59"/>
    <w:rsid w:val="00F765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D724A-9D5D-4F06-94AF-B9635B640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7</Pages>
  <Words>1483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Карпухин Василий Игоревич</dc:creator>
  <cp:lastModifiedBy>Смоляков Михаил Юрьевич</cp:lastModifiedBy>
  <cp:revision>23</cp:revision>
  <cp:lastPrinted>2014-12-24T06:24:00Z</cp:lastPrinted>
  <dcterms:created xsi:type="dcterms:W3CDTF">2017-01-30T13:10:00Z</dcterms:created>
  <dcterms:modified xsi:type="dcterms:W3CDTF">2017-02-07T07:29:00Z</dcterms:modified>
</cp:coreProperties>
</file>